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B6A9">
      <w:pPr>
        <w:spacing w:line="480" w:lineRule="auto"/>
        <w:jc w:val="both"/>
        <w:rPr>
          <w:rFonts w:asciiTheme="majorHAnsi" w:hAnsiTheme="majorHAnsi"/>
          <w:b/>
        </w:rPr>
      </w:pPr>
    </w:p>
    <w:p w14:paraId="2F1D30AB">
      <w:pPr>
        <w:spacing w:line="480" w:lineRule="auto"/>
        <w:jc w:val="both"/>
        <w:rPr>
          <w:rFonts w:asciiTheme="majorHAnsi" w:hAnsiTheme="majorHAnsi"/>
          <w:b/>
        </w:rPr>
      </w:pPr>
      <w:r>
        <w:rPr>
          <w:rFonts w:asciiTheme="majorHAnsi" w:hAnsiTheme="majorHAnsi"/>
          <w:b/>
        </w:rPr>
        <w:t>ATA Nº 00</w:t>
      </w:r>
      <w:r>
        <w:rPr>
          <w:rFonts w:hint="default" w:asciiTheme="majorHAnsi" w:hAnsiTheme="majorHAnsi"/>
          <w:b/>
          <w:lang w:val="pt-BR"/>
        </w:rPr>
        <w:t>6</w:t>
      </w:r>
      <w:r>
        <w:rPr>
          <w:rFonts w:asciiTheme="majorHAnsi" w:hAnsiTheme="majorHAnsi"/>
          <w:b/>
        </w:rPr>
        <w:t xml:space="preserve"> DA REUNIÃO ORDINÁRIA Nº 00</w:t>
      </w:r>
      <w:r>
        <w:rPr>
          <w:rFonts w:hint="default" w:asciiTheme="majorHAnsi" w:hAnsiTheme="majorHAnsi"/>
          <w:b/>
          <w:lang w:val="pt-BR"/>
        </w:rPr>
        <w:t>6</w:t>
      </w:r>
      <w:r>
        <w:rPr>
          <w:rFonts w:asciiTheme="majorHAnsi" w:hAnsiTheme="majorHAnsi"/>
          <w:b/>
        </w:rPr>
        <w:t>/2025 DA 20ª LEGISLATURA</w:t>
      </w:r>
    </w:p>
    <w:p w14:paraId="0DE0CA58">
      <w:pPr>
        <w:spacing w:line="480" w:lineRule="auto"/>
        <w:jc w:val="both"/>
        <w:rPr>
          <w:rFonts w:asciiTheme="majorHAnsi" w:hAnsiTheme="majorHAnsi"/>
          <w:b/>
        </w:rPr>
      </w:pPr>
      <w:r>
        <w:rPr>
          <w:rFonts w:asciiTheme="majorHAnsi" w:hAnsiTheme="majorHAnsi"/>
          <w:b/>
        </w:rPr>
        <w:t xml:space="preserve">CÂMARA MUNICIPAL DE ITAMONTE </w:t>
      </w:r>
    </w:p>
    <w:p w14:paraId="5C9E4F29">
      <w:pPr>
        <w:spacing w:line="480" w:lineRule="auto"/>
        <w:jc w:val="both"/>
        <w:rPr>
          <w:rFonts w:asciiTheme="majorHAnsi" w:hAnsiTheme="majorHAnsi"/>
          <w:b/>
        </w:rPr>
      </w:pPr>
    </w:p>
    <w:p w14:paraId="50F59E43">
      <w:pPr>
        <w:keepNext w:val="0"/>
        <w:keepLines w:val="0"/>
        <w:widowControl/>
        <w:suppressLineNumbers w:val="0"/>
        <w:spacing w:line="600" w:lineRule="auto"/>
        <w:jc w:val="both"/>
        <w:rPr>
          <w:rFonts w:hint="default" w:ascii="Calibri" w:hAnsi="Calibri" w:cs="Calibri"/>
          <w:sz w:val="24"/>
          <w:szCs w:val="24"/>
        </w:rPr>
      </w:pPr>
      <w:r>
        <w:rPr>
          <w:rFonts w:hint="default" w:ascii="Calibri" w:hAnsi="Calibri" w:cs="Calibri"/>
          <w:sz w:val="24"/>
          <w:szCs w:val="24"/>
        </w:rPr>
        <w:t xml:space="preserve">Às 19 horas do dia </w:t>
      </w:r>
      <w:r>
        <w:rPr>
          <w:rFonts w:hint="default" w:ascii="Calibri" w:hAnsi="Calibri" w:cs="Calibri"/>
          <w:sz w:val="24"/>
          <w:szCs w:val="24"/>
          <w:lang w:val="pt-BR"/>
        </w:rPr>
        <w:t xml:space="preserve">23 </w:t>
      </w:r>
      <w:r>
        <w:rPr>
          <w:rFonts w:hint="default" w:ascii="Calibri" w:hAnsi="Calibri" w:cs="Calibri"/>
          <w:sz w:val="24"/>
          <w:szCs w:val="24"/>
        </w:rPr>
        <w:t>de</w:t>
      </w:r>
      <w:r>
        <w:rPr>
          <w:rFonts w:hint="default" w:ascii="Calibri" w:hAnsi="Calibri" w:cs="Calibri"/>
          <w:sz w:val="24"/>
          <w:szCs w:val="24"/>
          <w:lang w:val="pt-BR"/>
        </w:rPr>
        <w:t xml:space="preserve"> Abril</w:t>
      </w:r>
      <w:r>
        <w:rPr>
          <w:rFonts w:hint="default" w:ascii="Calibri" w:hAnsi="Calibri" w:cs="Calibri"/>
          <w:sz w:val="24"/>
          <w:szCs w:val="24"/>
        </w:rPr>
        <w:t xml:space="preserve"> de 2025, no Plenário da Câmara Municipal de Itamonte, teve início a Reunião Ordinária de nº 0</w:t>
      </w:r>
      <w:r>
        <w:rPr>
          <w:rFonts w:hint="default" w:ascii="Calibri" w:hAnsi="Calibri" w:cs="Calibri"/>
          <w:sz w:val="24"/>
          <w:szCs w:val="24"/>
          <w:lang w:val="pt-BR"/>
        </w:rPr>
        <w:t xml:space="preserve">6 </w:t>
      </w:r>
      <w:r>
        <w:rPr>
          <w:rFonts w:hint="default" w:ascii="Calibri" w:hAnsi="Calibri" w:cs="Calibri"/>
          <w:sz w:val="24"/>
          <w:szCs w:val="24"/>
        </w:rPr>
        <w:t>dessa Legislatura, sob a presidência de Sua Excelência, o Vereador Luís Cláudio Costa Fernandes. Estavam presentes os vereadores Cláudia Fernandes Nunes de Carvalho, Alessandra Simone Pinto, Luciana Fernandes Leite Marciano, Danilo de Souza Zacarias, Germano Justino Ferreira, Dani Delfim Batista Correa, Sílvio Santoro Júnior e Carlos Henrique Romanelli. Havendo quórum, o Sr. Presidente declarou aberta a reunião. PRIMEIRO EXPEDIENTE: Inicialmente, o Sr. Presidente agradeceu a presença de todos no plenário e cumprimentou também os ouvintes que acompanhavam a reuniã</w:t>
      </w:r>
      <w:r>
        <w:rPr>
          <w:rFonts w:hint="default" w:ascii="Calibri" w:hAnsi="Calibri" w:cs="Calibri"/>
          <w:sz w:val="24"/>
          <w:szCs w:val="24"/>
          <w:lang w:val="pt-BR"/>
        </w:rPr>
        <w:t>o . D</w:t>
      </w:r>
      <w:r>
        <w:rPr>
          <w:rFonts w:hint="default" w:ascii="Calibri" w:hAnsi="Calibri" w:cs="Calibri"/>
          <w:sz w:val="24"/>
          <w:szCs w:val="24"/>
        </w:rPr>
        <w:t xml:space="preserve">ando continuidade à reunião, daremos início ao </w:t>
      </w:r>
      <w:r>
        <w:rPr>
          <w:rFonts w:hint="default" w:ascii="Calibri" w:hAnsi="Calibri" w:cs="Calibri"/>
          <w:b/>
          <w:bCs/>
          <w:sz w:val="24"/>
          <w:szCs w:val="24"/>
        </w:rPr>
        <w:t>EXPEDIENTE DO DIA</w:t>
      </w:r>
      <w:r>
        <w:rPr>
          <w:rFonts w:hint="default" w:ascii="Calibri" w:hAnsi="Calibri" w:cs="Calibri"/>
          <w:sz w:val="24"/>
          <w:szCs w:val="24"/>
        </w:rPr>
        <w:t>:</w:t>
      </w:r>
      <w:r>
        <w:rPr>
          <w:rFonts w:hint="default" w:ascii="Calibri" w:hAnsi="Calibri" w:cs="Calibri"/>
          <w:b/>
          <w:bCs/>
          <w:sz w:val="24"/>
          <w:szCs w:val="24"/>
        </w:rPr>
        <w:t xml:space="preserve"> </w:t>
      </w:r>
      <w:r>
        <w:rPr>
          <w:rFonts w:hint="default" w:ascii="Calibri" w:hAnsi="Calibri" w:cs="Calibri"/>
          <w:sz w:val="24"/>
          <w:szCs w:val="24"/>
          <w:highlight w:val="none"/>
        </w:rPr>
        <w:t xml:space="preserve">Coloco em votação a </w:t>
      </w:r>
      <w:r>
        <w:rPr>
          <w:rFonts w:hint="default" w:ascii="Calibri" w:hAnsi="Calibri" w:cs="Calibri"/>
          <w:b/>
          <w:bCs/>
          <w:sz w:val="24"/>
          <w:szCs w:val="24"/>
          <w:highlight w:val="none"/>
        </w:rPr>
        <w:t>ATA nº 00</w:t>
      </w:r>
      <w:r>
        <w:rPr>
          <w:rFonts w:hint="default" w:ascii="Calibri" w:hAnsi="Calibri" w:cs="Calibri"/>
          <w:b/>
          <w:bCs/>
          <w:sz w:val="24"/>
          <w:szCs w:val="24"/>
          <w:highlight w:val="none"/>
          <w:lang w:val="pt-BR"/>
        </w:rPr>
        <w:t>5</w:t>
      </w:r>
      <w:r>
        <w:rPr>
          <w:rFonts w:hint="default" w:ascii="Calibri" w:hAnsi="Calibri" w:cs="Calibri"/>
          <w:b/>
          <w:bCs/>
          <w:sz w:val="24"/>
          <w:szCs w:val="24"/>
          <w:highlight w:val="none"/>
        </w:rPr>
        <w:t xml:space="preserve"> </w:t>
      </w:r>
      <w:r>
        <w:rPr>
          <w:rFonts w:hint="default" w:ascii="Calibri" w:hAnsi="Calibri" w:cs="Calibri"/>
          <w:sz w:val="24"/>
          <w:szCs w:val="24"/>
          <w:highlight w:val="none"/>
        </w:rPr>
        <w:t xml:space="preserve">da Reunião ordinária </w:t>
      </w:r>
      <w:r>
        <w:rPr>
          <w:rFonts w:hint="default" w:ascii="Calibri" w:hAnsi="Calibri" w:cs="Calibri"/>
          <w:b/>
          <w:bCs/>
          <w:sz w:val="24"/>
          <w:szCs w:val="24"/>
          <w:highlight w:val="none"/>
        </w:rPr>
        <w:t>nº 0</w:t>
      </w:r>
      <w:r>
        <w:rPr>
          <w:rFonts w:hint="default" w:ascii="Calibri" w:hAnsi="Calibri" w:cs="Calibri"/>
          <w:b/>
          <w:bCs/>
          <w:sz w:val="24"/>
          <w:szCs w:val="24"/>
          <w:highlight w:val="none"/>
          <w:lang w:val="pt-BR"/>
        </w:rPr>
        <w:t>5</w:t>
      </w:r>
      <w:r>
        <w:rPr>
          <w:rFonts w:hint="default" w:ascii="Calibri" w:hAnsi="Calibri" w:cs="Calibri"/>
          <w:b/>
          <w:bCs/>
          <w:sz w:val="24"/>
          <w:szCs w:val="24"/>
          <w:highlight w:val="none"/>
        </w:rPr>
        <w:t>.2025</w:t>
      </w:r>
      <w:r>
        <w:rPr>
          <w:rFonts w:hint="default" w:ascii="Calibri" w:hAnsi="Calibri" w:cs="Calibri"/>
          <w:sz w:val="24"/>
          <w:szCs w:val="24"/>
          <w:highlight w:val="none"/>
        </w:rPr>
        <w:t xml:space="preserve"> da 20ª Legislatura da Câmara Municipal de Itamonte. </w:t>
      </w:r>
      <w:r>
        <w:rPr>
          <w:rFonts w:hint="default" w:ascii="Calibri" w:hAnsi="Calibri" w:cs="Calibri"/>
          <w:sz w:val="24"/>
          <w:szCs w:val="24"/>
        </w:rPr>
        <w:t>A Ata foi colocada em discussão e votação e foi aprovada por unanimidade pelos presentes.</w:t>
      </w:r>
      <w:r>
        <w:rPr>
          <w:rFonts w:hint="default" w:ascii="Calibri" w:hAnsi="Calibri" w:cs="Calibri"/>
          <w:sz w:val="24"/>
          <w:szCs w:val="24"/>
          <w:lang w:val="pt-BR"/>
        </w:rPr>
        <w:t xml:space="preserve"> </w:t>
      </w:r>
      <w:bookmarkStart w:id="0" w:name="_Hlk193729965"/>
      <w:r>
        <w:rPr>
          <w:rFonts w:hint="default" w:ascii="Calibri" w:hAnsi="Calibri" w:cs="Calibri"/>
          <w:sz w:val="24"/>
          <w:szCs w:val="24"/>
        </w:rPr>
        <w:t>Comunico que se encontram em tramitação na secretaria da Câmara Municipal para análise e pareceres das comissões o seguinte Projeto de Lei:</w:t>
      </w:r>
      <w:r>
        <w:rPr>
          <w:rFonts w:hint="default" w:ascii="Calibri" w:hAnsi="Calibri" w:cs="Calibri"/>
          <w:sz w:val="24"/>
          <w:szCs w:val="24"/>
          <w:lang w:val="pt-BR"/>
        </w:rPr>
        <w:t xml:space="preserve"> </w:t>
      </w:r>
      <w:r>
        <w:rPr>
          <w:rFonts w:hint="default" w:ascii="Calibri" w:hAnsi="Calibri" w:cs="Calibri"/>
          <w:b/>
          <w:bCs/>
          <w:sz w:val="24"/>
          <w:szCs w:val="24"/>
        </w:rPr>
        <w:t>Projeto de Lei nº 18/2025</w:t>
      </w:r>
      <w:r>
        <w:rPr>
          <w:rFonts w:hint="default" w:ascii="Calibri" w:hAnsi="Calibri" w:cs="Calibri"/>
          <w:sz w:val="24"/>
          <w:szCs w:val="24"/>
        </w:rPr>
        <w:t xml:space="preserve"> de autoria do executivo municipal, que dispõe sobre as Diretrizes para elaboração da Lei Orçamentária no exercício de 2026 do município de Itamonte-MG e dá outras providências. </w:t>
      </w:r>
      <w:bookmarkEnd w:id="0"/>
      <w:r>
        <w:rPr>
          <w:rFonts w:hint="default" w:ascii="Calibri" w:hAnsi="Calibri" w:cs="Calibri"/>
          <w:sz w:val="24"/>
          <w:szCs w:val="24"/>
        </w:rPr>
        <w:t>Dando continuidade à reunião, entraremos na</w:t>
      </w:r>
      <w:r>
        <w:rPr>
          <w:rFonts w:hint="default" w:ascii="Calibri" w:hAnsi="Calibri" w:cs="Calibri"/>
          <w:sz w:val="24"/>
          <w:szCs w:val="24"/>
          <w:lang w:val="pt-BR"/>
        </w:rPr>
        <w:t xml:space="preserve"> </w:t>
      </w:r>
      <w:r>
        <w:rPr>
          <w:rFonts w:hint="default" w:ascii="Calibri" w:hAnsi="Calibri" w:eastAsia="MS Mincho" w:cs="Calibri"/>
          <w:b/>
          <w:sz w:val="24"/>
          <w:szCs w:val="24"/>
          <w:u w:val="single"/>
        </w:rPr>
        <w:t>ORDEM DO DIA</w:t>
      </w:r>
      <w:r>
        <w:rPr>
          <w:rFonts w:hint="default" w:ascii="Calibri" w:hAnsi="Calibri" w:eastAsia="MS Mincho" w:cs="Calibri"/>
          <w:b/>
          <w:sz w:val="24"/>
          <w:szCs w:val="24"/>
          <w:u w:val="single"/>
          <w:lang w:val="pt-BR"/>
        </w:rPr>
        <w:t xml:space="preserve">: </w:t>
      </w:r>
      <w:r>
        <w:rPr>
          <w:rFonts w:hint="default" w:ascii="Calibri" w:hAnsi="Calibri" w:cs="Calibri"/>
          <w:sz w:val="24"/>
          <w:szCs w:val="24"/>
        </w:rPr>
        <w:t xml:space="preserve">Peço a Senhora Secretária da mesa que realize a leitura dos </w:t>
      </w:r>
      <w:r>
        <w:rPr>
          <w:rFonts w:hint="default" w:ascii="Calibri" w:hAnsi="Calibri" w:cs="Calibri"/>
          <w:b/>
          <w:bCs/>
          <w:sz w:val="24"/>
          <w:szCs w:val="24"/>
        </w:rPr>
        <w:t>REQUERIMENTOS nº 06; 07; 08 e</w:t>
      </w:r>
      <w:r>
        <w:rPr>
          <w:rFonts w:hint="default" w:ascii="Calibri" w:hAnsi="Calibri" w:cs="Calibri"/>
          <w:sz w:val="24"/>
          <w:szCs w:val="24"/>
        </w:rPr>
        <w:t xml:space="preserve"> </w:t>
      </w:r>
      <w:r>
        <w:rPr>
          <w:rFonts w:hint="default" w:ascii="Calibri" w:hAnsi="Calibri" w:cs="Calibri"/>
          <w:b/>
          <w:bCs/>
          <w:sz w:val="24"/>
          <w:szCs w:val="24"/>
        </w:rPr>
        <w:t>09</w:t>
      </w:r>
      <w:r>
        <w:rPr>
          <w:rFonts w:hint="default" w:ascii="Calibri" w:hAnsi="Calibri" w:cs="Calibri"/>
          <w:sz w:val="24"/>
          <w:szCs w:val="24"/>
        </w:rPr>
        <w:t xml:space="preserve"> do vereador Germano Justino Ferreira</w:t>
      </w:r>
      <w:r>
        <w:rPr>
          <w:rFonts w:hint="default" w:ascii="Calibri" w:hAnsi="Calibri" w:cs="Calibri"/>
          <w:sz w:val="24"/>
          <w:szCs w:val="24"/>
          <w:lang w:val="pt-BR"/>
        </w:rPr>
        <w:t xml:space="preserve">. </w:t>
      </w:r>
      <w:r>
        <w:rPr>
          <w:rFonts w:hint="default" w:ascii="Calibri" w:hAnsi="Calibri" w:cs="Calibri"/>
          <w:sz w:val="24"/>
          <w:szCs w:val="24"/>
        </w:rPr>
        <w:t>Algum dos vereadores gostaria de comentar sobre os presente Requerimentos</w:t>
      </w:r>
      <w:r>
        <w:rPr>
          <w:rFonts w:hint="default" w:ascii="Calibri" w:hAnsi="Calibri" w:cs="Calibri"/>
          <w:sz w:val="24"/>
          <w:szCs w:val="24"/>
          <w:lang w:val="pt-BR"/>
        </w:rPr>
        <w:t>?</w:t>
      </w:r>
      <w:r>
        <w:rPr>
          <w:rFonts w:hint="default" w:ascii="Calibri" w:hAnsi="Calibri" w:cs="Calibri"/>
          <w:b/>
          <w:bCs/>
          <w:sz w:val="24"/>
          <w:szCs w:val="24"/>
        </w:rPr>
        <w:t xml:space="preserve"> </w:t>
      </w:r>
      <w:r>
        <w:rPr>
          <w:rFonts w:hint="default" w:ascii="Calibri" w:hAnsi="Calibri" w:cs="Calibri"/>
          <w:b/>
          <w:bCs/>
          <w:sz w:val="24"/>
          <w:szCs w:val="24"/>
          <w:lang w:val="pt-BR"/>
        </w:rPr>
        <w:t xml:space="preserve"> </w:t>
      </w:r>
      <w:r>
        <w:rPr>
          <w:rFonts w:hint="default" w:ascii="Calibri" w:hAnsi="Calibri" w:cs="Calibri"/>
          <w:sz w:val="24"/>
          <w:szCs w:val="24"/>
        </w:rPr>
        <w:t>Coloco os Requerimentos em votação: Os presentes Requerimento foram</w:t>
      </w:r>
      <w:r>
        <w:rPr>
          <w:rFonts w:hint="default" w:ascii="Calibri" w:hAnsi="Calibri" w:cs="Calibri"/>
          <w:sz w:val="24"/>
          <w:szCs w:val="24"/>
          <w:lang w:val="pt-BR"/>
        </w:rPr>
        <w:t xml:space="preserve"> aprovados.</w:t>
      </w:r>
      <w:r>
        <w:rPr>
          <w:rFonts w:hint="default" w:ascii="Calibri" w:hAnsi="Calibri" w:cs="Calibri"/>
          <w:sz w:val="24"/>
          <w:szCs w:val="24"/>
        </w:rPr>
        <w:t xml:space="preserve"> Os Requerimentos serão encaminhados ao Prefeito Municipal.</w:t>
      </w:r>
      <w:r>
        <w:rPr>
          <w:rFonts w:hint="default" w:ascii="Calibri" w:hAnsi="Calibri" w:cs="Calibri"/>
          <w:sz w:val="24"/>
          <w:szCs w:val="24"/>
          <w:lang w:val="pt-BR"/>
        </w:rPr>
        <w:t xml:space="preserve"> Peço a Senhora Secretária da mesa que realize a leitura do Requerimento </w:t>
      </w:r>
      <w:r>
        <w:rPr>
          <w:rFonts w:hint="default" w:ascii="Calibri" w:hAnsi="Calibri" w:cs="Calibri"/>
          <w:b/>
          <w:bCs/>
          <w:sz w:val="24"/>
          <w:szCs w:val="24"/>
          <w:lang w:val="pt-BR"/>
        </w:rPr>
        <w:t>nº</w:t>
      </w:r>
      <w:r>
        <w:rPr>
          <w:rFonts w:hint="default" w:ascii="Calibri" w:hAnsi="Calibri" w:cs="Calibri"/>
          <w:sz w:val="24"/>
          <w:szCs w:val="24"/>
          <w:lang w:val="pt-BR"/>
        </w:rPr>
        <w:t xml:space="preserve"> </w:t>
      </w:r>
      <w:r>
        <w:rPr>
          <w:rFonts w:hint="default" w:ascii="Calibri" w:hAnsi="Calibri" w:cs="Calibri"/>
          <w:b/>
          <w:bCs/>
          <w:sz w:val="24"/>
          <w:szCs w:val="24"/>
          <w:lang w:val="pt-BR"/>
        </w:rPr>
        <w:t xml:space="preserve">11/2025 </w:t>
      </w:r>
      <w:r>
        <w:rPr>
          <w:rFonts w:hint="default" w:ascii="Calibri" w:hAnsi="Calibri" w:cs="Calibri"/>
          <w:b w:val="0"/>
          <w:bCs w:val="0"/>
          <w:sz w:val="24"/>
          <w:szCs w:val="24"/>
          <w:lang w:val="pt-BR"/>
        </w:rPr>
        <w:t>dos vereadores presentes pelo falecimento de Sua Santidade, o Papa Francisco, líder da Igreja Católica Apostólica Romana, ocorrido em 21 de abril de 2025. Algum dos vereadores gostaria de comentar sobre os presente Requerimentos?  Coloco o Requerimento em votação. O Requerimento foi aprovado.</w:t>
      </w:r>
      <w:bookmarkStart w:id="1" w:name="_GoBack"/>
      <w:bookmarkEnd w:id="1"/>
      <w:r>
        <w:rPr>
          <w:rFonts w:hint="default" w:ascii="Calibri" w:hAnsi="Calibri" w:cs="Calibri"/>
          <w:b w:val="0"/>
          <w:bCs w:val="0"/>
          <w:sz w:val="24"/>
          <w:szCs w:val="24"/>
          <w:lang w:val="pt-BR"/>
        </w:rPr>
        <w:t xml:space="preserve"> O Requerimento será encaminhado Cúria Diocesana da Campanha e à Paróquia de São José de Itamonte. </w:t>
      </w:r>
      <w:r>
        <w:rPr>
          <w:rFonts w:hint="default" w:ascii="Calibri" w:hAnsi="Calibri" w:cs="Calibri"/>
          <w:sz w:val="24"/>
          <w:szCs w:val="24"/>
        </w:rPr>
        <w:t xml:space="preserve">Peço a Senhora Secretaria da mesa que faça a Leitura do Parecer do </w:t>
      </w:r>
      <w:r>
        <w:rPr>
          <w:rFonts w:hint="default" w:ascii="Calibri" w:hAnsi="Calibri" w:cs="Calibri"/>
          <w:b/>
          <w:bCs/>
          <w:sz w:val="24"/>
          <w:szCs w:val="24"/>
        </w:rPr>
        <w:t>PROJETO DE LEI Nº 19/2025</w:t>
      </w:r>
      <w:r>
        <w:rPr>
          <w:rFonts w:hint="default" w:ascii="Calibri" w:hAnsi="Calibri" w:cs="Calibri"/>
          <w:sz w:val="24"/>
          <w:szCs w:val="24"/>
        </w:rPr>
        <w:t xml:space="preserve"> de autoria do Prefeito Municipal que dispõe sobre a política municipal do idoso, cria o conselho municipal do idoso, o fundo municipal do idoso e dá outras providências.”</w:t>
      </w:r>
      <w:r>
        <w:rPr>
          <w:rFonts w:hint="default" w:ascii="Calibri" w:hAnsi="Calibri" w:cs="Calibri"/>
          <w:sz w:val="24"/>
          <w:szCs w:val="24"/>
          <w:lang w:val="pt-BR"/>
        </w:rPr>
        <w:t>O projeto</w:t>
      </w:r>
      <w:r>
        <w:rPr>
          <w:rFonts w:hint="default" w:ascii="Calibri" w:hAnsi="Calibri" w:cs="Calibri"/>
          <w:sz w:val="24"/>
          <w:szCs w:val="24"/>
        </w:rPr>
        <w:t xml:space="preserve"> foi aprovado por unanimidade dos presentes.</w:t>
      </w:r>
      <w:r>
        <w:rPr>
          <w:rFonts w:hint="default" w:ascii="Calibri" w:hAnsi="Calibri" w:cs="Calibri"/>
          <w:b/>
          <w:bCs/>
          <w:sz w:val="24"/>
          <w:szCs w:val="24"/>
        </w:rPr>
        <w:t xml:space="preserve"> </w:t>
      </w:r>
      <w:r>
        <w:rPr>
          <w:rFonts w:hint="default" w:ascii="Calibri" w:hAnsi="Calibri" w:cs="Calibri"/>
          <w:b/>
          <w:bCs/>
          <w:sz w:val="24"/>
          <w:szCs w:val="24"/>
          <w:lang w:val="pt-BR"/>
        </w:rPr>
        <w:t>(Cláudia</w:t>
      </w:r>
      <w:r>
        <w:rPr>
          <w:rFonts w:hint="default" w:ascii="Calibri" w:hAnsi="Calibri" w:cs="Calibri"/>
          <w:b/>
          <w:bCs/>
          <w:sz w:val="24"/>
          <w:szCs w:val="24"/>
        </w:rPr>
        <w:t xml:space="preserve"> Fernandes Nunes de Carvalho, Alessandra Simone Pinto, Luciana Fernande</w:t>
      </w:r>
      <w:r>
        <w:rPr>
          <w:rFonts w:hint="default" w:ascii="Calibri" w:hAnsi="Calibri" w:cs="Calibri"/>
          <w:b/>
          <w:bCs/>
          <w:sz w:val="24"/>
          <w:szCs w:val="24"/>
          <w:lang w:val="pt-BR"/>
        </w:rPr>
        <w:t xml:space="preserve">s </w:t>
      </w:r>
      <w:r>
        <w:rPr>
          <w:rFonts w:hint="default" w:ascii="Calibri" w:hAnsi="Calibri" w:cs="Calibri"/>
          <w:b/>
          <w:bCs/>
          <w:sz w:val="24"/>
          <w:szCs w:val="24"/>
        </w:rPr>
        <w:t xml:space="preserve">Leite Marciano, Danilo de Souza Zacarias, Germano Justino Ferreira, Dani Delfim Batista Correa, </w:t>
      </w:r>
      <w:r>
        <w:rPr>
          <w:rFonts w:hint="default" w:ascii="Calibri" w:hAnsi="Calibri" w:cs="Calibri"/>
          <w:b/>
          <w:bCs/>
          <w:sz w:val="24"/>
          <w:szCs w:val="24"/>
          <w:lang w:val="pt-BR"/>
        </w:rPr>
        <w:t>Sílvio</w:t>
      </w:r>
      <w:r>
        <w:rPr>
          <w:rFonts w:hint="default" w:ascii="Calibri" w:hAnsi="Calibri" w:cs="Calibri"/>
          <w:b/>
          <w:bCs/>
          <w:sz w:val="24"/>
          <w:szCs w:val="24"/>
        </w:rPr>
        <w:t xml:space="preserve"> Santoro </w:t>
      </w:r>
      <w:r>
        <w:rPr>
          <w:rFonts w:hint="default" w:ascii="Calibri" w:hAnsi="Calibri" w:cs="Calibri"/>
          <w:b/>
          <w:bCs/>
          <w:sz w:val="24"/>
          <w:szCs w:val="24"/>
          <w:lang w:val="pt-BR"/>
        </w:rPr>
        <w:t>Júnior</w:t>
      </w:r>
      <w:r>
        <w:rPr>
          <w:rFonts w:hint="default" w:ascii="Calibri" w:hAnsi="Calibri" w:cs="Calibri"/>
          <w:b/>
          <w:bCs/>
          <w:sz w:val="24"/>
          <w:szCs w:val="24"/>
        </w:rPr>
        <w:t xml:space="preserve"> e Carlos Henrique Romanelli</w:t>
      </w:r>
      <w:r>
        <w:rPr>
          <w:rFonts w:hint="default" w:ascii="Calibri" w:hAnsi="Calibri" w:cs="Calibri"/>
          <w:b/>
          <w:bCs/>
          <w:sz w:val="24"/>
          <w:szCs w:val="24"/>
          <w:lang w:val="pt-BR"/>
        </w:rPr>
        <w:t>)</w:t>
      </w:r>
      <w:r>
        <w:rPr>
          <w:rFonts w:hint="default" w:ascii="Calibri" w:hAnsi="Calibri" w:cs="Calibri"/>
          <w:b/>
          <w:bCs/>
          <w:sz w:val="24"/>
          <w:szCs w:val="24"/>
        </w:rPr>
        <w:t>.</w:t>
      </w:r>
      <w:r>
        <w:rPr>
          <w:rFonts w:hint="default" w:ascii="Calibri" w:hAnsi="Calibri" w:cs="Calibri"/>
          <w:b/>
          <w:bCs/>
          <w:sz w:val="24"/>
          <w:szCs w:val="24"/>
          <w:lang w:val="pt-BR"/>
        </w:rPr>
        <w:t xml:space="preserve"> </w:t>
      </w:r>
      <w:r>
        <w:rPr>
          <w:rFonts w:hint="default" w:ascii="Calibri" w:hAnsi="Calibri" w:cs="Calibri"/>
          <w:b w:val="0"/>
          <w:bCs w:val="0"/>
          <w:sz w:val="24"/>
          <w:szCs w:val="24"/>
        </w:rPr>
        <w:t>e vai à sanção do Prefeito</w:t>
      </w:r>
      <w:r>
        <w:rPr>
          <w:rFonts w:hint="default" w:ascii="Calibri" w:hAnsi="Calibri" w:cs="Calibri"/>
          <w:b w:val="0"/>
          <w:bCs w:val="0"/>
          <w:sz w:val="24"/>
          <w:szCs w:val="24"/>
          <w:lang w:val="pt-BR"/>
        </w:rPr>
        <w:t xml:space="preserve"> </w:t>
      </w:r>
      <w:r>
        <w:rPr>
          <w:rFonts w:hint="default" w:ascii="Calibri" w:hAnsi="Calibri" w:cs="Calibri"/>
          <w:b w:val="0"/>
          <w:bCs w:val="0"/>
          <w:sz w:val="24"/>
          <w:szCs w:val="24"/>
        </w:rPr>
        <w:t xml:space="preserve">Municipal.  </w:t>
      </w:r>
      <w:r>
        <w:rPr>
          <w:rFonts w:hint="default" w:ascii="Calibri" w:hAnsi="Calibri" w:cs="Calibri"/>
          <w:sz w:val="24"/>
          <w:szCs w:val="24"/>
        </w:rPr>
        <w:t xml:space="preserve"> Peço a Senhora Secretaria da mesa que faça a Leitura do Parecer do </w:t>
      </w:r>
      <w:r>
        <w:rPr>
          <w:rFonts w:hint="default" w:ascii="Calibri" w:hAnsi="Calibri" w:cs="Calibri"/>
          <w:b/>
          <w:bCs/>
          <w:sz w:val="24"/>
          <w:szCs w:val="24"/>
        </w:rPr>
        <w:t>PROJETO DE LEI Nº 20/2025</w:t>
      </w:r>
      <w:r>
        <w:rPr>
          <w:rFonts w:hint="default" w:ascii="Calibri" w:hAnsi="Calibri" w:cs="Calibri"/>
          <w:sz w:val="24"/>
          <w:szCs w:val="24"/>
        </w:rPr>
        <w:t xml:space="preserve"> de autoria da Mesa da Câmara Municipal de Itamonte que dispõe sobre o reajuste da remuneração dos servidores do Poder Legislativo do Município de Itamonte, Estado de Minas Gerais. </w:t>
      </w:r>
      <w:r>
        <w:rPr>
          <w:rFonts w:hint="default" w:ascii="Calibri" w:hAnsi="Calibri" w:cs="Calibri"/>
          <w:sz w:val="24"/>
          <w:szCs w:val="24"/>
          <w:lang w:val="pt-BR"/>
        </w:rPr>
        <w:t>O projeto</w:t>
      </w:r>
      <w:r>
        <w:rPr>
          <w:rFonts w:hint="default" w:ascii="Calibri" w:hAnsi="Calibri" w:cs="Calibri"/>
          <w:sz w:val="24"/>
          <w:szCs w:val="24"/>
        </w:rPr>
        <w:t xml:space="preserve"> foi aprovado por unanimidade dos presentes.</w:t>
      </w:r>
      <w:r>
        <w:rPr>
          <w:rFonts w:hint="default" w:ascii="Calibri" w:hAnsi="Calibri" w:cs="Calibri"/>
          <w:b/>
          <w:bCs/>
          <w:sz w:val="24"/>
          <w:szCs w:val="24"/>
        </w:rPr>
        <w:t xml:space="preserve"> </w:t>
      </w:r>
      <w:r>
        <w:rPr>
          <w:rFonts w:hint="default" w:ascii="Calibri" w:hAnsi="Calibri" w:cs="Calibri"/>
          <w:b/>
          <w:bCs/>
          <w:sz w:val="24"/>
          <w:szCs w:val="24"/>
          <w:lang w:val="pt-BR"/>
        </w:rPr>
        <w:t>(Cláudia</w:t>
      </w:r>
      <w:r>
        <w:rPr>
          <w:rFonts w:hint="default" w:ascii="Calibri" w:hAnsi="Calibri" w:cs="Calibri"/>
          <w:b/>
          <w:bCs/>
          <w:sz w:val="24"/>
          <w:szCs w:val="24"/>
        </w:rPr>
        <w:t xml:space="preserve"> Fernandes Nunes de Carvalho, Alessandra Simone Pinto, Luciana Fernande</w:t>
      </w:r>
      <w:r>
        <w:rPr>
          <w:rFonts w:hint="default" w:ascii="Calibri" w:hAnsi="Calibri" w:cs="Calibri"/>
          <w:b/>
          <w:bCs/>
          <w:sz w:val="24"/>
          <w:szCs w:val="24"/>
          <w:lang w:val="pt-BR"/>
        </w:rPr>
        <w:t xml:space="preserve">s </w:t>
      </w:r>
      <w:r>
        <w:rPr>
          <w:rFonts w:hint="default" w:ascii="Calibri" w:hAnsi="Calibri" w:cs="Calibri"/>
          <w:b/>
          <w:bCs/>
          <w:sz w:val="24"/>
          <w:szCs w:val="24"/>
        </w:rPr>
        <w:t xml:space="preserve">Leite Marciano, Danilo de Souza Zacarias, Germano Justino Ferreira, Dani Delfim Batista Correa, </w:t>
      </w:r>
      <w:r>
        <w:rPr>
          <w:rFonts w:hint="default" w:ascii="Calibri" w:hAnsi="Calibri" w:cs="Calibri"/>
          <w:b/>
          <w:bCs/>
          <w:sz w:val="24"/>
          <w:szCs w:val="24"/>
          <w:lang w:val="pt-BR"/>
        </w:rPr>
        <w:t>Sílvio</w:t>
      </w:r>
      <w:r>
        <w:rPr>
          <w:rFonts w:hint="default" w:ascii="Calibri" w:hAnsi="Calibri" w:cs="Calibri"/>
          <w:b/>
          <w:bCs/>
          <w:sz w:val="24"/>
          <w:szCs w:val="24"/>
        </w:rPr>
        <w:t xml:space="preserve"> Santoro </w:t>
      </w:r>
      <w:r>
        <w:rPr>
          <w:rFonts w:hint="default" w:ascii="Calibri" w:hAnsi="Calibri" w:cs="Calibri"/>
          <w:b/>
          <w:bCs/>
          <w:sz w:val="24"/>
          <w:szCs w:val="24"/>
          <w:lang w:val="pt-BR"/>
        </w:rPr>
        <w:t>Júnior</w:t>
      </w:r>
      <w:r>
        <w:rPr>
          <w:rFonts w:hint="default" w:ascii="Calibri" w:hAnsi="Calibri" w:cs="Calibri"/>
          <w:b/>
          <w:bCs/>
          <w:sz w:val="24"/>
          <w:szCs w:val="24"/>
        </w:rPr>
        <w:t xml:space="preserve"> e Carlos Henrique Romanelli</w:t>
      </w:r>
      <w:r>
        <w:rPr>
          <w:rFonts w:hint="default" w:ascii="Calibri" w:hAnsi="Calibri" w:cs="Calibri"/>
          <w:b/>
          <w:bCs/>
          <w:sz w:val="24"/>
          <w:szCs w:val="24"/>
          <w:lang w:val="pt-BR"/>
        </w:rPr>
        <w:t>)</w:t>
      </w:r>
      <w:r>
        <w:rPr>
          <w:rFonts w:hint="default" w:ascii="Calibri" w:hAnsi="Calibri" w:cs="Calibri"/>
          <w:b/>
          <w:bCs/>
          <w:sz w:val="24"/>
          <w:szCs w:val="24"/>
        </w:rPr>
        <w:t>.</w:t>
      </w:r>
      <w:r>
        <w:rPr>
          <w:rFonts w:hint="default" w:ascii="Calibri" w:hAnsi="Calibri" w:cs="Calibri"/>
          <w:b/>
          <w:bCs/>
          <w:sz w:val="24"/>
          <w:szCs w:val="24"/>
          <w:lang w:val="pt-BR"/>
        </w:rPr>
        <w:t xml:space="preserve"> </w:t>
      </w:r>
      <w:r>
        <w:rPr>
          <w:rFonts w:hint="default" w:ascii="Calibri" w:hAnsi="Calibri" w:cs="Calibri"/>
          <w:b w:val="0"/>
          <w:bCs w:val="0"/>
          <w:sz w:val="24"/>
          <w:szCs w:val="24"/>
        </w:rPr>
        <w:t>e vai à sanção do Prefeito</w:t>
      </w:r>
      <w:r>
        <w:rPr>
          <w:rFonts w:hint="default" w:ascii="Calibri" w:hAnsi="Calibri" w:cs="Calibri"/>
          <w:b w:val="0"/>
          <w:bCs w:val="0"/>
          <w:sz w:val="24"/>
          <w:szCs w:val="24"/>
          <w:lang w:val="pt-BR"/>
        </w:rPr>
        <w:t xml:space="preserve"> </w:t>
      </w:r>
      <w:r>
        <w:rPr>
          <w:rFonts w:hint="default" w:ascii="Calibri" w:hAnsi="Calibri" w:cs="Calibri"/>
          <w:b w:val="0"/>
          <w:bCs w:val="0"/>
          <w:sz w:val="24"/>
          <w:szCs w:val="24"/>
        </w:rPr>
        <w:t xml:space="preserve">Municipal.  </w:t>
      </w:r>
      <w:r>
        <w:rPr>
          <w:rFonts w:hint="default" w:ascii="Calibri" w:hAnsi="Calibri" w:cs="Calibri"/>
          <w:b/>
          <w:bCs/>
          <w:sz w:val="24"/>
          <w:szCs w:val="24"/>
        </w:rPr>
        <w:t xml:space="preserve"> </w:t>
      </w:r>
      <w:r>
        <w:rPr>
          <w:rFonts w:hint="default" w:ascii="Calibri" w:hAnsi="Calibri" w:cs="Calibri"/>
          <w:sz w:val="24"/>
          <w:szCs w:val="24"/>
        </w:rPr>
        <w:t xml:space="preserve">Peço a Senhora Secretaria da mesa que faça a Leitura do Parecer do </w:t>
      </w:r>
      <w:r>
        <w:rPr>
          <w:rFonts w:hint="default" w:ascii="Calibri" w:hAnsi="Calibri" w:cs="Calibri"/>
          <w:b/>
          <w:bCs/>
          <w:sz w:val="24"/>
          <w:szCs w:val="24"/>
        </w:rPr>
        <w:t>PROJETO DE RESOLUÇÃO Nº 03/2025</w:t>
      </w:r>
      <w:r>
        <w:rPr>
          <w:rFonts w:hint="default" w:ascii="Calibri" w:hAnsi="Calibri" w:cs="Calibri"/>
          <w:sz w:val="24"/>
          <w:szCs w:val="24"/>
        </w:rPr>
        <w:t xml:space="preserve"> de autoria da Mesa da Câmara Municipal de Itamonte que dispõe sobre criação e vaga no quadro de servidores da Câmara Municipal de Itamonte.”</w:t>
      </w:r>
      <w:r>
        <w:rPr>
          <w:rFonts w:hint="default" w:ascii="Calibri" w:hAnsi="Calibri" w:cs="Calibri"/>
          <w:sz w:val="24"/>
          <w:szCs w:val="24"/>
          <w:lang w:val="pt-BR"/>
        </w:rPr>
        <w:t xml:space="preserve"> O projeto</w:t>
      </w:r>
      <w:r>
        <w:rPr>
          <w:rFonts w:hint="default" w:ascii="Calibri" w:hAnsi="Calibri" w:cs="Calibri"/>
          <w:sz w:val="24"/>
          <w:szCs w:val="24"/>
        </w:rPr>
        <w:t xml:space="preserve"> foi aprovado por unanimidade dos presentes.</w:t>
      </w:r>
      <w:r>
        <w:rPr>
          <w:rFonts w:hint="default" w:ascii="Calibri" w:hAnsi="Calibri" w:cs="Calibri"/>
          <w:b/>
          <w:bCs/>
          <w:sz w:val="24"/>
          <w:szCs w:val="24"/>
        </w:rPr>
        <w:t xml:space="preserve"> </w:t>
      </w:r>
      <w:r>
        <w:rPr>
          <w:rFonts w:hint="default" w:ascii="Calibri" w:hAnsi="Calibri" w:cs="Calibri"/>
          <w:b/>
          <w:bCs/>
          <w:sz w:val="24"/>
          <w:szCs w:val="24"/>
          <w:lang w:val="pt-BR"/>
        </w:rPr>
        <w:t>(Cláudia</w:t>
      </w:r>
      <w:r>
        <w:rPr>
          <w:rFonts w:hint="default" w:ascii="Calibri" w:hAnsi="Calibri" w:cs="Calibri"/>
          <w:b/>
          <w:bCs/>
          <w:sz w:val="24"/>
          <w:szCs w:val="24"/>
        </w:rPr>
        <w:t xml:space="preserve"> Fernandes Nunes de Carvalho, Alessandra Simone Pinto, Luciana Fernande</w:t>
      </w:r>
      <w:r>
        <w:rPr>
          <w:rFonts w:hint="default" w:ascii="Calibri" w:hAnsi="Calibri" w:cs="Calibri"/>
          <w:b/>
          <w:bCs/>
          <w:sz w:val="24"/>
          <w:szCs w:val="24"/>
          <w:lang w:val="pt-BR"/>
        </w:rPr>
        <w:t xml:space="preserve">s </w:t>
      </w:r>
      <w:r>
        <w:rPr>
          <w:rFonts w:hint="default" w:ascii="Calibri" w:hAnsi="Calibri" w:cs="Calibri"/>
          <w:b/>
          <w:bCs/>
          <w:sz w:val="24"/>
          <w:szCs w:val="24"/>
        </w:rPr>
        <w:t xml:space="preserve">Leite Marciano, Danilo de Souza Zacarias, Germano Justino Ferreira, Dani Delfim Batista Correa, </w:t>
      </w:r>
      <w:r>
        <w:rPr>
          <w:rFonts w:hint="default" w:ascii="Calibri" w:hAnsi="Calibri" w:cs="Calibri"/>
          <w:b/>
          <w:bCs/>
          <w:sz w:val="24"/>
          <w:szCs w:val="24"/>
          <w:lang w:val="pt-BR"/>
        </w:rPr>
        <w:t>Sílvio</w:t>
      </w:r>
      <w:r>
        <w:rPr>
          <w:rFonts w:hint="default" w:ascii="Calibri" w:hAnsi="Calibri" w:cs="Calibri"/>
          <w:b/>
          <w:bCs/>
          <w:sz w:val="24"/>
          <w:szCs w:val="24"/>
        </w:rPr>
        <w:t xml:space="preserve"> Santoro </w:t>
      </w:r>
      <w:r>
        <w:rPr>
          <w:rFonts w:hint="default" w:ascii="Calibri" w:hAnsi="Calibri" w:cs="Calibri"/>
          <w:b/>
          <w:bCs/>
          <w:sz w:val="24"/>
          <w:szCs w:val="24"/>
          <w:lang w:val="pt-BR"/>
        </w:rPr>
        <w:t>Júnior</w:t>
      </w:r>
      <w:r>
        <w:rPr>
          <w:rFonts w:hint="default" w:ascii="Calibri" w:hAnsi="Calibri" w:cs="Calibri"/>
          <w:b/>
          <w:bCs/>
          <w:sz w:val="24"/>
          <w:szCs w:val="24"/>
        </w:rPr>
        <w:t xml:space="preserve"> e Carlos Henrique Romanelli</w:t>
      </w:r>
      <w:r>
        <w:rPr>
          <w:rFonts w:hint="default" w:ascii="Calibri" w:hAnsi="Calibri" w:cs="Calibri"/>
          <w:b/>
          <w:bCs/>
          <w:sz w:val="24"/>
          <w:szCs w:val="24"/>
          <w:lang w:val="pt-BR"/>
        </w:rPr>
        <w:t>)</w:t>
      </w:r>
      <w:r>
        <w:rPr>
          <w:rFonts w:hint="default" w:ascii="Calibri" w:hAnsi="Calibri" w:cs="Calibri"/>
          <w:b/>
          <w:bCs/>
          <w:sz w:val="24"/>
          <w:szCs w:val="24"/>
        </w:rPr>
        <w:t>.</w:t>
      </w:r>
      <w:r>
        <w:rPr>
          <w:rFonts w:hint="default" w:ascii="Calibri" w:hAnsi="Calibri" w:cs="Calibri"/>
          <w:b/>
          <w:bCs/>
          <w:sz w:val="24"/>
          <w:szCs w:val="24"/>
          <w:lang w:val="pt-BR"/>
        </w:rPr>
        <w:t xml:space="preserve"> </w:t>
      </w:r>
      <w:r>
        <w:rPr>
          <w:rFonts w:hint="default" w:ascii="Calibri" w:hAnsi="Calibri" w:cs="Calibri"/>
          <w:sz w:val="24"/>
          <w:szCs w:val="24"/>
        </w:rPr>
        <w:t>Determino a publicação da presente resolução.</w:t>
      </w:r>
      <w:r>
        <w:rPr>
          <w:rFonts w:hint="default" w:ascii="Calibri" w:hAnsi="Calibri" w:cs="Calibri"/>
          <w:sz w:val="24"/>
          <w:szCs w:val="24"/>
          <w:lang w:val="pt-BR"/>
        </w:rPr>
        <w:t xml:space="preserve"> </w:t>
      </w:r>
      <w:r>
        <w:rPr>
          <w:rFonts w:hint="default" w:ascii="Calibri" w:hAnsi="Calibri" w:cs="Calibri"/>
          <w:b/>
          <w:iCs/>
          <w:sz w:val="24"/>
          <w:szCs w:val="24"/>
          <w:lang w:val="pt-BR"/>
        </w:rPr>
        <w:t>S</w:t>
      </w:r>
      <w:r>
        <w:rPr>
          <w:rFonts w:hint="default" w:ascii="Calibri" w:hAnsi="Calibri" w:cs="Calibri"/>
          <w:b/>
          <w:iCs/>
          <w:sz w:val="24"/>
          <w:szCs w:val="24"/>
        </w:rPr>
        <w:t xml:space="preserve">EGUNDO EXPEDIENTE: </w:t>
      </w:r>
      <w:r>
        <w:rPr>
          <w:rFonts w:hint="default" w:ascii="Calibri" w:hAnsi="Calibri" w:cs="Calibri"/>
          <w:b/>
          <w:sz w:val="24"/>
          <w:szCs w:val="24"/>
        </w:rPr>
        <w:t xml:space="preserve">O SENHOR PRESIDENTE NOS TERMOS REGIMENTAIS </w:t>
      </w:r>
      <w:r>
        <w:rPr>
          <w:rFonts w:hint="default" w:ascii="Calibri" w:hAnsi="Calibri" w:cs="Calibri"/>
          <w:b/>
          <w:sz w:val="24"/>
          <w:szCs w:val="24"/>
          <w:lang w:val="pt-BR"/>
        </w:rPr>
        <w:t>L</w:t>
      </w:r>
      <w:r>
        <w:rPr>
          <w:rFonts w:hint="default" w:ascii="Calibri" w:hAnsi="Calibri" w:cs="Calibri"/>
          <w:b/>
          <w:sz w:val="24"/>
          <w:szCs w:val="24"/>
        </w:rPr>
        <w:t xml:space="preserve">IBEROU A PALAVRA AOS SENHORES VEREADORES PARA SEUS RESPECTIVOS PRONUNCIOMENTOS: Todos os pronunciamentos e demais assuntos tratados na Sessão Ordinária encontram-se arquivados na forma de gravação em áudio na Secretaria da Câmara Municipal de Itamonte e também podem ser acessados através do site da Câmara Municipal no endereço: </w:t>
      </w:r>
      <w:r>
        <w:rPr>
          <w:rFonts w:hint="default" w:ascii="Calibri" w:hAnsi="Calibri" w:cs="Calibri"/>
          <w:sz w:val="24"/>
          <w:szCs w:val="24"/>
        </w:rPr>
        <w:fldChar w:fldCharType="begin"/>
      </w:r>
      <w:r>
        <w:rPr>
          <w:rFonts w:hint="default" w:ascii="Calibri" w:hAnsi="Calibri" w:cs="Calibri"/>
          <w:sz w:val="24"/>
          <w:szCs w:val="24"/>
        </w:rPr>
        <w:instrText xml:space="preserve"> HYPERLINK "http://itamonte.cam.mg.gov.br/" </w:instrText>
      </w:r>
      <w:r>
        <w:rPr>
          <w:rFonts w:hint="default" w:ascii="Calibri" w:hAnsi="Calibri" w:cs="Calibri"/>
          <w:sz w:val="24"/>
          <w:szCs w:val="24"/>
        </w:rPr>
        <w:fldChar w:fldCharType="separate"/>
      </w:r>
      <w:r>
        <w:rPr>
          <w:rStyle w:val="11"/>
          <w:rFonts w:hint="default" w:ascii="Calibri" w:hAnsi="Calibri" w:cs="Calibri"/>
          <w:b/>
          <w:sz w:val="24"/>
          <w:szCs w:val="24"/>
        </w:rPr>
        <w:t>http://itamonte.cam.mg.gov.br/</w:t>
      </w:r>
      <w:r>
        <w:rPr>
          <w:rStyle w:val="11"/>
          <w:rFonts w:hint="default" w:ascii="Calibri" w:hAnsi="Calibri" w:cs="Calibri"/>
          <w:b/>
          <w:sz w:val="24"/>
          <w:szCs w:val="24"/>
        </w:rPr>
        <w:fldChar w:fldCharType="end"/>
      </w:r>
      <w:r>
        <w:rPr>
          <w:rFonts w:hint="default" w:ascii="Calibri" w:hAnsi="Calibri" w:cs="Calibri"/>
          <w:b/>
          <w:sz w:val="24"/>
          <w:szCs w:val="24"/>
        </w:rPr>
        <w:t xml:space="preserve">. </w:t>
      </w:r>
      <w:r>
        <w:rPr>
          <w:rFonts w:hint="default" w:ascii="Calibri" w:hAnsi="Calibri" w:cs="Calibri"/>
          <w:sz w:val="24"/>
          <w:szCs w:val="24"/>
        </w:rPr>
        <w:t>E</w:t>
      </w:r>
      <w:r>
        <w:rPr>
          <w:rFonts w:hint="default" w:ascii="Calibri" w:hAnsi="Calibri" w:cs="Calibri"/>
          <w:b/>
          <w:sz w:val="24"/>
          <w:szCs w:val="24"/>
        </w:rPr>
        <w:t xml:space="preserve"> </w:t>
      </w:r>
      <w:r>
        <w:rPr>
          <w:rFonts w:hint="default" w:ascii="Calibri" w:hAnsi="Calibri" w:cs="Calibri"/>
          <w:sz w:val="24"/>
          <w:szCs w:val="24"/>
        </w:rPr>
        <w:t>nada mais havendo a tratar o senhor Presidente declarou encerrada a sessão.</w:t>
      </w:r>
    </w:p>
    <w:p w14:paraId="79C546BB">
      <w:pPr>
        <w:spacing w:line="360" w:lineRule="auto"/>
        <w:jc w:val="center"/>
        <w:rPr>
          <w:rFonts w:asciiTheme="majorHAnsi" w:hAnsiTheme="majorHAnsi"/>
        </w:rPr>
      </w:pPr>
      <w:r>
        <w:rPr>
          <w:rFonts w:asciiTheme="majorHAnsi" w:hAnsiTheme="majorHAnsi"/>
        </w:rPr>
        <w:t>Luís Cláudio Costa Fernandes</w:t>
      </w:r>
    </w:p>
    <w:p w14:paraId="20375E56">
      <w:pPr>
        <w:spacing w:line="360" w:lineRule="auto"/>
        <w:jc w:val="center"/>
        <w:rPr>
          <w:rFonts w:asciiTheme="majorHAnsi" w:hAnsiTheme="majorHAnsi"/>
        </w:rPr>
      </w:pPr>
      <w:r>
        <w:rPr>
          <w:rFonts w:asciiTheme="majorHAnsi" w:hAnsiTheme="majorHAnsi"/>
        </w:rPr>
        <w:t>Presidente</w:t>
      </w:r>
    </w:p>
    <w:p w14:paraId="072ABA06">
      <w:pPr>
        <w:spacing w:line="360" w:lineRule="auto"/>
        <w:jc w:val="center"/>
        <w:rPr>
          <w:rFonts w:asciiTheme="majorHAnsi" w:hAnsiTheme="majorHAnsi"/>
        </w:rPr>
      </w:pPr>
    </w:p>
    <w:p w14:paraId="0D2F352D">
      <w:pPr>
        <w:spacing w:line="360" w:lineRule="auto"/>
        <w:jc w:val="center"/>
        <w:rPr>
          <w:rFonts w:asciiTheme="majorHAnsi" w:hAnsiTheme="majorHAnsi"/>
        </w:rPr>
      </w:pPr>
      <w:r>
        <w:rPr>
          <w:rFonts w:asciiTheme="majorHAnsi" w:hAnsiTheme="majorHAnsi"/>
        </w:rPr>
        <w:t>Germano Justino Ferreira                                   Cláudia Fernandes Nunes de Carvalho</w:t>
      </w:r>
    </w:p>
    <w:p w14:paraId="6717AD47">
      <w:pPr>
        <w:spacing w:line="360" w:lineRule="auto"/>
        <w:jc w:val="center"/>
        <w:rPr>
          <w:rFonts w:asciiTheme="majorHAnsi" w:hAnsiTheme="majorHAnsi"/>
        </w:rPr>
      </w:pPr>
      <w:r>
        <w:rPr>
          <w:rFonts w:asciiTheme="majorHAnsi" w:hAnsiTheme="majorHAnsi"/>
        </w:rPr>
        <w:t>Vice- Presidente                                                                   Secretário</w:t>
      </w:r>
    </w:p>
    <w:p w14:paraId="70881FA1">
      <w:pPr>
        <w:spacing w:line="360" w:lineRule="auto"/>
        <w:jc w:val="center"/>
        <w:rPr>
          <w:rFonts w:asciiTheme="majorHAnsi" w:hAnsiTheme="majorHAnsi"/>
        </w:rPr>
      </w:pPr>
      <w:r>
        <w:rPr>
          <w:rFonts w:asciiTheme="majorHAnsi" w:hAnsiTheme="majorHAnsi"/>
        </w:rPr>
        <w:t>Alessandra Simone Pinto</w:t>
      </w:r>
    </w:p>
    <w:p w14:paraId="313262B8">
      <w:pPr>
        <w:spacing w:line="360" w:lineRule="auto"/>
        <w:jc w:val="center"/>
        <w:rPr>
          <w:rFonts w:asciiTheme="majorHAnsi" w:hAnsiTheme="majorHAnsi"/>
        </w:rPr>
      </w:pPr>
      <w:r>
        <w:rPr>
          <w:rFonts w:asciiTheme="majorHAnsi" w:hAnsiTheme="majorHAnsi"/>
        </w:rPr>
        <w:t>Vereadora</w:t>
      </w:r>
    </w:p>
    <w:p w14:paraId="7501F0CD">
      <w:pPr>
        <w:spacing w:line="360" w:lineRule="auto"/>
        <w:jc w:val="center"/>
        <w:rPr>
          <w:rFonts w:asciiTheme="majorHAnsi" w:hAnsiTheme="majorHAnsi"/>
        </w:rPr>
      </w:pPr>
    </w:p>
    <w:p w14:paraId="667FDF02">
      <w:pPr>
        <w:spacing w:line="360" w:lineRule="auto"/>
        <w:jc w:val="center"/>
        <w:rPr>
          <w:rFonts w:asciiTheme="majorHAnsi" w:hAnsiTheme="majorHAnsi"/>
        </w:rPr>
      </w:pPr>
      <w:r>
        <w:rPr>
          <w:rFonts w:asciiTheme="majorHAnsi" w:hAnsiTheme="majorHAnsi"/>
        </w:rPr>
        <w:t>Luciana Fernandes Leite Marciano                                          Danilo de Souza Zacarias</w:t>
      </w:r>
    </w:p>
    <w:p w14:paraId="529B375A">
      <w:pPr>
        <w:spacing w:line="360" w:lineRule="auto"/>
        <w:jc w:val="center"/>
        <w:rPr>
          <w:rFonts w:asciiTheme="majorHAnsi" w:hAnsiTheme="majorHAnsi"/>
        </w:rPr>
      </w:pPr>
      <w:r>
        <w:rPr>
          <w:rFonts w:asciiTheme="majorHAnsi" w:hAnsiTheme="majorHAnsi"/>
        </w:rPr>
        <w:t>Vereadora                                                                                         Vereador</w:t>
      </w:r>
    </w:p>
    <w:p w14:paraId="27A7598E">
      <w:pPr>
        <w:spacing w:line="360" w:lineRule="auto"/>
        <w:jc w:val="center"/>
        <w:rPr>
          <w:rFonts w:asciiTheme="majorHAnsi" w:hAnsiTheme="majorHAnsi"/>
        </w:rPr>
      </w:pPr>
    </w:p>
    <w:p w14:paraId="5A23589A">
      <w:pPr>
        <w:spacing w:line="360" w:lineRule="auto"/>
        <w:jc w:val="center"/>
        <w:rPr>
          <w:rFonts w:asciiTheme="majorHAnsi" w:hAnsiTheme="majorHAnsi"/>
        </w:rPr>
      </w:pPr>
      <w:r>
        <w:rPr>
          <w:rFonts w:asciiTheme="majorHAnsi" w:hAnsiTheme="majorHAnsi"/>
        </w:rPr>
        <w:t>Dani Delfim Batista Correa</w:t>
      </w:r>
    </w:p>
    <w:p w14:paraId="190AF8BE">
      <w:pPr>
        <w:spacing w:line="360" w:lineRule="auto"/>
        <w:jc w:val="center"/>
        <w:rPr>
          <w:rFonts w:asciiTheme="majorHAnsi" w:hAnsiTheme="majorHAnsi"/>
        </w:rPr>
      </w:pPr>
      <w:r>
        <w:rPr>
          <w:rFonts w:asciiTheme="majorHAnsi" w:hAnsiTheme="majorHAnsi"/>
        </w:rPr>
        <w:t>Vereador</w:t>
      </w:r>
    </w:p>
    <w:p w14:paraId="54F560F9">
      <w:pPr>
        <w:spacing w:line="360" w:lineRule="auto"/>
        <w:jc w:val="center"/>
        <w:rPr>
          <w:rFonts w:asciiTheme="majorHAnsi" w:hAnsiTheme="majorHAnsi"/>
        </w:rPr>
      </w:pPr>
    </w:p>
    <w:p w14:paraId="64960307">
      <w:pPr>
        <w:spacing w:line="360" w:lineRule="auto"/>
        <w:jc w:val="center"/>
        <w:rPr>
          <w:rFonts w:asciiTheme="majorHAnsi" w:hAnsiTheme="majorHAnsi"/>
        </w:rPr>
      </w:pPr>
      <w:r>
        <w:rPr>
          <w:rFonts w:asciiTheme="majorHAnsi" w:hAnsiTheme="majorHAnsi"/>
        </w:rPr>
        <w:t>Silvio Santoro Junior</w:t>
      </w:r>
    </w:p>
    <w:p w14:paraId="69FF03D3">
      <w:pPr>
        <w:spacing w:line="360" w:lineRule="auto"/>
        <w:jc w:val="center"/>
        <w:rPr>
          <w:rFonts w:asciiTheme="majorHAnsi" w:hAnsiTheme="majorHAnsi"/>
        </w:rPr>
      </w:pPr>
      <w:r>
        <w:rPr>
          <w:rFonts w:asciiTheme="majorHAnsi" w:hAnsiTheme="majorHAnsi"/>
        </w:rPr>
        <w:t>Vereador</w:t>
      </w:r>
    </w:p>
    <w:p w14:paraId="77429F26">
      <w:pPr>
        <w:spacing w:line="360" w:lineRule="auto"/>
        <w:jc w:val="center"/>
        <w:rPr>
          <w:rFonts w:asciiTheme="majorHAnsi" w:hAnsiTheme="majorHAnsi"/>
        </w:rPr>
      </w:pPr>
    </w:p>
    <w:p w14:paraId="51E06B6A">
      <w:pPr>
        <w:spacing w:line="360" w:lineRule="auto"/>
        <w:jc w:val="center"/>
        <w:rPr>
          <w:rFonts w:asciiTheme="majorHAnsi" w:hAnsiTheme="majorHAnsi"/>
        </w:rPr>
      </w:pPr>
      <w:r>
        <w:rPr>
          <w:rFonts w:asciiTheme="majorHAnsi" w:hAnsiTheme="majorHAnsi"/>
        </w:rPr>
        <w:t>Carlos Henrique Romanelli</w:t>
      </w:r>
    </w:p>
    <w:p w14:paraId="2985B007">
      <w:pPr>
        <w:spacing w:line="360" w:lineRule="auto"/>
        <w:jc w:val="center"/>
        <w:rPr>
          <w:rFonts w:asciiTheme="majorHAnsi" w:hAnsiTheme="majorHAnsi"/>
        </w:rPr>
      </w:pPr>
      <w:r>
        <w:rPr>
          <w:rFonts w:asciiTheme="majorHAnsi" w:hAnsiTheme="majorHAnsi"/>
        </w:rPr>
        <w:t>Vereador</w:t>
      </w:r>
    </w:p>
    <w:sectPr>
      <w:headerReference r:id="rId3" w:type="default"/>
      <w:footerReference r:id="rId4" w:type="default"/>
      <w:pgSz w:w="11906" w:h="16838"/>
      <w:pgMar w:top="1417" w:right="1701" w:bottom="1417" w:left="1701" w:header="708" w:footer="708" w:gutter="0"/>
      <w:pgNumType w:fmt="decimal" w:start="64"/>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lgerianBasD">
    <w:altName w:val="Gabriola"/>
    <w:panose1 w:val="00000000000000000000"/>
    <w:charset w:val="00"/>
    <w:family w:val="decorative"/>
    <w:pitch w:val="default"/>
    <w:sig w:usb0="00000000" w:usb1="00000000" w:usb2="00000000" w:usb3="00000000" w:csb0="00000013"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Myriad Web Pro">
    <w:altName w:val="Corbel"/>
    <w:panose1 w:val="00000000000000000000"/>
    <w:charset w:val="00"/>
    <w:family w:val="swiss"/>
    <w:pitch w:val="default"/>
    <w:sig w:usb0="00000000" w:usb1="00000000" w:usb2="00000000" w:usb3="00000000" w:csb0="00000093"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6BD7">
    <w:pPr>
      <w:pStyle w:val="10"/>
      <w:rPr>
        <w:rFonts w:ascii="Myriad Web Pro" w:hAnsi="Myriad Web Pro"/>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2283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AR1&#10;FkMnAgAAZgQAAA4AAAAAAAAAAQAgAAAAHwEAAGRycy9lMm9Eb2MueG1sUEsFBgAAAAAGAAYAWQEA&#10;ALgFAAAAAA==&#10;">
              <v:fill on="f" focussize="0,0"/>
              <v:stroke on="f" weight="0.5pt"/>
              <v:imagedata o:title=""/>
              <o:lock v:ext="edit" aspectratio="f"/>
              <v:textbox inset="0mm,0mm,0mm,0mm" style="mso-fit-shape-to-text:t;">
                <w:txbxContent>
                  <w:p w14:paraId="61522832">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color w:val="339966"/>
      </w:rPr>
      <mc:AlternateContent>
        <mc:Choice Requires="wps">
          <w:drawing>
            <wp:anchor distT="0" distB="0" distL="114300" distR="114300" simplePos="0" relativeHeight="251659264" behindDoc="0" locked="0" layoutInCell="1" allowOverlap="1">
              <wp:simplePos x="0" y="0"/>
              <wp:positionH relativeFrom="column">
                <wp:posOffset>2122805</wp:posOffset>
              </wp:positionH>
              <wp:positionV relativeFrom="paragraph">
                <wp:posOffset>117475</wp:posOffset>
              </wp:positionV>
              <wp:extent cx="1371600" cy="0"/>
              <wp:effectExtent l="0" t="1905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339966"/>
                        </a:solidFill>
                        <a:round/>
                      </a:ln>
                    </wps:spPr>
                    <wps:bodyPr/>
                  </wps:wsp>
                </a:graphicData>
              </a:graphic>
            </wp:anchor>
          </w:drawing>
        </mc:Choice>
        <mc:Fallback>
          <w:pict>
            <v:line id="Line 6" o:spid="_x0000_s1026" o:spt="20" style="position:absolute;left:0pt;margin-left:167.15pt;margin-top:9.25pt;height:0pt;width:108pt;z-index:251659264;mso-width-relative:page;mso-height-relative:page;" filled="f" stroked="t" coordsize="21600,21600" o:gfxdata="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6Qjz1wAAAAkBAAAPAAAAAAAAAAEAIAAAACIAAABkcnMv&#10;ZG93bnJldi54bWxQSwECFAAUAAAACACHTuJA7JH4OssBAACgAwAADgAAAAAAAAABACAAAAAmAQAA&#10;ZHJzL2Uyb0RvYy54bWxQSwUGAAAAAAYABgBZAQAAYwUAAAAA&#10;">
              <v:fill on="f" focussize="0,0"/>
              <v:stroke weight="3pt" color="#339966" joinstyle="round"/>
              <v:imagedata o:title=""/>
              <o:lock v:ext="edit" aspectratio="f"/>
            </v:line>
          </w:pict>
        </mc:Fallback>
      </mc:AlternateContent>
    </w:r>
  </w:p>
  <w:p w14:paraId="357FDDC4">
    <w:pPr>
      <w:pStyle w:val="10"/>
      <w:jc w:val="center"/>
      <w:rPr>
        <w:rFonts w:ascii="Myriad Web Pro" w:hAnsi="Myriad Web Pro"/>
      </w:rPr>
    </w:pPr>
  </w:p>
  <w:p w14:paraId="056B66B2">
    <w:pPr>
      <w:pStyle w:val="10"/>
      <w:jc w:val="center"/>
      <w:rPr>
        <w:rFonts w:ascii="Calibri" w:hAnsi="Calibri"/>
        <w:sz w:val="22"/>
        <w:szCs w:val="22"/>
      </w:rPr>
    </w:pPr>
    <w:r>
      <w:rPr>
        <w:rFonts w:ascii="Calibri" w:hAnsi="Calibri"/>
        <w:sz w:val="22"/>
        <w:szCs w:val="22"/>
      </w:rPr>
      <w:t xml:space="preserve">Rua Pedro Teodoro de Carvalho, N°. 88 - Centro - Itamonte/MG </w:t>
    </w:r>
  </w:p>
  <w:p w14:paraId="044F80E0">
    <w:pPr>
      <w:pStyle w:val="10"/>
      <w:jc w:val="center"/>
      <w:rPr>
        <w:rFonts w:ascii="Calibri" w:hAnsi="Calibri"/>
        <w:sz w:val="22"/>
        <w:szCs w:val="22"/>
      </w:rPr>
    </w:pPr>
    <w:r>
      <w:rPr>
        <w:rFonts w:ascii="Calibri" w:hAnsi="Calibri"/>
        <w:sz w:val="22"/>
        <w:szCs w:val="22"/>
      </w:rPr>
      <w:t>CEP: 37466-000 - E-mail: camaramunicipaldeitamonte@hotmail.com</w:t>
    </w:r>
  </w:p>
  <w:p w14:paraId="1E6A2AB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02BD3">
    <w:pPr>
      <w:pStyle w:val="3"/>
      <w:jc w:val="center"/>
      <w:rPr>
        <w:rFonts w:ascii="Myriad Web Pro" w:hAnsi="Myriad Web Pro"/>
        <w:color w:val="339966"/>
        <w:spacing w:val="-30"/>
        <w:sz w:val="40"/>
        <w:szCs w:val="40"/>
      </w:rPr>
    </w:pPr>
    <w:r>
      <w:rPr>
        <w:rFonts w:ascii="Myriad Web Pro" w:hAnsi="Myriad Web Pro"/>
        <w:color w:val="339966"/>
        <w:sz w:val="40"/>
      </w:rPr>
      <w:drawing>
        <wp:anchor distT="0" distB="0" distL="114300" distR="114300" simplePos="0" relativeHeight="251660288" behindDoc="1" locked="0" layoutInCell="1" allowOverlap="1">
          <wp:simplePos x="0" y="0"/>
          <wp:positionH relativeFrom="column">
            <wp:posOffset>2461895</wp:posOffset>
          </wp:positionH>
          <wp:positionV relativeFrom="paragraph">
            <wp:posOffset>6985</wp:posOffset>
          </wp:positionV>
          <wp:extent cx="767080" cy="904875"/>
          <wp:effectExtent l="0" t="0" r="13970" b="9525"/>
          <wp:wrapTight wrapText="bothSides">
            <wp:wrapPolygon>
              <wp:start x="0" y="0"/>
              <wp:lineTo x="0" y="21373"/>
              <wp:lineTo x="20921" y="21373"/>
              <wp:lineTo x="20921" y="0"/>
              <wp:lineTo x="0" y="0"/>
            </wp:wrapPolygon>
          </wp:wrapTight>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noChangeArrowheads="1"/>
                  </pic:cNvPicPr>
                </pic:nvPicPr>
                <pic:blipFill>
                  <a:blip r:embed="rId1"/>
                  <a:srcRect/>
                  <a:stretch>
                    <a:fillRect/>
                  </a:stretch>
                </pic:blipFill>
                <pic:spPr>
                  <a:xfrm>
                    <a:off x="0" y="0"/>
                    <a:ext cx="767080" cy="904875"/>
                  </a:xfrm>
                  <a:prstGeom prst="rect">
                    <a:avLst/>
                  </a:prstGeom>
                  <a:noFill/>
                  <a:ln w="9525">
                    <a:noFill/>
                    <a:miter lim="800000"/>
                    <a:headEnd/>
                    <a:tailEnd/>
                  </a:ln>
                </pic:spPr>
              </pic:pic>
            </a:graphicData>
          </a:graphic>
        </wp:anchor>
      </w:drawing>
    </w:r>
  </w:p>
  <w:p w14:paraId="5216DC8D">
    <w:pPr>
      <w:pStyle w:val="3"/>
      <w:jc w:val="center"/>
      <w:rPr>
        <w:rFonts w:ascii="Myriad Web Pro" w:hAnsi="Myriad Web Pro"/>
        <w:color w:val="339966"/>
        <w:sz w:val="40"/>
      </w:rPr>
    </w:pPr>
  </w:p>
  <w:p w14:paraId="53133F35">
    <w:pPr>
      <w:pStyle w:val="3"/>
      <w:jc w:val="center"/>
      <w:rPr>
        <w:rFonts w:ascii="Myriad Web Pro" w:hAnsi="Myriad Web Pro"/>
        <w:color w:val="339966"/>
        <w:spacing w:val="-20"/>
        <w:sz w:val="44"/>
        <w:szCs w:val="44"/>
      </w:rPr>
    </w:pPr>
  </w:p>
  <w:p w14:paraId="71F6DCB3">
    <w:pPr>
      <w:pStyle w:val="3"/>
      <w:jc w:val="center"/>
      <w:rPr>
        <w:rFonts w:ascii="Myriad Web Pro" w:hAnsi="Myriad Web Pro"/>
        <w:color w:val="339966"/>
        <w:spacing w:val="-20"/>
        <w:sz w:val="44"/>
        <w:szCs w:val="44"/>
      </w:rPr>
    </w:pPr>
    <w:r>
      <w:rPr>
        <w:rFonts w:ascii="Myriad Web Pro" w:hAnsi="Myriad Web Pro"/>
        <w:color w:val="339966"/>
        <w:spacing w:val="-20"/>
        <w:sz w:val="44"/>
        <w:szCs w:val="44"/>
      </w:rPr>
      <w:t xml:space="preserve">  CÂMARA MUNICIPAL DE ITAMONTE</w:t>
    </w:r>
  </w:p>
  <w:p w14:paraId="31E4246B">
    <w:pPr>
      <w:pStyle w:val="2"/>
      <w:rPr>
        <w:rFonts w:ascii="Myriad Web Pro" w:hAnsi="Myriad Web Pro"/>
        <w:color w:val="339966"/>
        <w:sz w:val="28"/>
        <w:szCs w:val="28"/>
      </w:rPr>
    </w:pPr>
    <w:r>
      <w:rPr>
        <w:rFonts w:ascii="Myriad Web Pro" w:hAnsi="Myriad Web Pro"/>
        <w:color w:val="339966"/>
        <w:sz w:val="28"/>
        <w:szCs w:val="28"/>
      </w:rPr>
      <w:t>ESTADO DE MINAS GERAIS</w:t>
    </w:r>
  </w:p>
  <w:p w14:paraId="74034823">
    <w:pPr>
      <w:pStyle w:val="2"/>
      <w:rPr>
        <w:rFonts w:ascii="Myriad Web Pro" w:hAnsi="Myriad Web Pro"/>
        <w:i/>
        <w:iCs/>
        <w:color w:val="339966"/>
      </w:rPr>
    </w:pPr>
    <w:r>
      <w:rPr>
        <w:rFonts w:ascii="Myriad Web Pro" w:hAnsi="Myriad Web Pro"/>
        <w:i/>
        <w:iCs/>
        <w:color w:val="339966"/>
        <w:sz w:val="28"/>
        <w:szCs w:val="28"/>
      </w:rPr>
      <w:t>Plenário Delfim Eugênio Pinto</w:t>
    </w:r>
  </w:p>
  <w:p w14:paraId="0BE0F0C8">
    <w:pPr>
      <w:pStyle w:val="9"/>
    </w:pPr>
  </w:p>
  <w:p w14:paraId="3F00892F">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48"/>
    <w:rsid w:val="00132740"/>
    <w:rsid w:val="001F2ACE"/>
    <w:rsid w:val="003301FD"/>
    <w:rsid w:val="003D5DBD"/>
    <w:rsid w:val="00594AFD"/>
    <w:rsid w:val="006A1F0D"/>
    <w:rsid w:val="00730192"/>
    <w:rsid w:val="00796FE8"/>
    <w:rsid w:val="008A0ADE"/>
    <w:rsid w:val="00926A26"/>
    <w:rsid w:val="00985D54"/>
    <w:rsid w:val="009C03B4"/>
    <w:rsid w:val="00B80121"/>
    <w:rsid w:val="00BE3EDA"/>
    <w:rsid w:val="00D37059"/>
    <w:rsid w:val="00D52645"/>
    <w:rsid w:val="00E2296E"/>
    <w:rsid w:val="00E43048"/>
    <w:rsid w:val="00E50FF9"/>
    <w:rsid w:val="00E5314E"/>
    <w:rsid w:val="05B83734"/>
    <w:rsid w:val="07DE7AAB"/>
    <w:rsid w:val="0A9F3491"/>
    <w:rsid w:val="0DC64126"/>
    <w:rsid w:val="0F5F1199"/>
    <w:rsid w:val="125C25AB"/>
    <w:rsid w:val="149545C4"/>
    <w:rsid w:val="14A93E4F"/>
    <w:rsid w:val="179D2A10"/>
    <w:rsid w:val="1A1F63B3"/>
    <w:rsid w:val="1A7E0088"/>
    <w:rsid w:val="1BB9445B"/>
    <w:rsid w:val="23BA6B2D"/>
    <w:rsid w:val="24BE6048"/>
    <w:rsid w:val="27087DDD"/>
    <w:rsid w:val="27CC2580"/>
    <w:rsid w:val="2A22332C"/>
    <w:rsid w:val="2CA7258F"/>
    <w:rsid w:val="2ECB6B8E"/>
    <w:rsid w:val="30D850FD"/>
    <w:rsid w:val="335926E3"/>
    <w:rsid w:val="356D0942"/>
    <w:rsid w:val="39CB6FDA"/>
    <w:rsid w:val="3CC22AA6"/>
    <w:rsid w:val="3D4F1E77"/>
    <w:rsid w:val="3D656C11"/>
    <w:rsid w:val="3E754623"/>
    <w:rsid w:val="40867967"/>
    <w:rsid w:val="41FB0B50"/>
    <w:rsid w:val="441321E6"/>
    <w:rsid w:val="47B03BA9"/>
    <w:rsid w:val="50520F8C"/>
    <w:rsid w:val="521C4AA1"/>
    <w:rsid w:val="560D759B"/>
    <w:rsid w:val="5791177A"/>
    <w:rsid w:val="59A368A4"/>
    <w:rsid w:val="5C0B1ED7"/>
    <w:rsid w:val="5D583FEC"/>
    <w:rsid w:val="60720F30"/>
    <w:rsid w:val="60F560A0"/>
    <w:rsid w:val="63783BCD"/>
    <w:rsid w:val="66497F26"/>
    <w:rsid w:val="6A691764"/>
    <w:rsid w:val="6ABC71EA"/>
    <w:rsid w:val="6C77249F"/>
    <w:rsid w:val="6D64050C"/>
    <w:rsid w:val="6E115DE7"/>
    <w:rsid w:val="761D508F"/>
    <w:rsid w:val="77167AFD"/>
    <w:rsid w:val="776F5A9A"/>
    <w:rsid w:val="78C268C0"/>
    <w:rsid w:val="7A8709EF"/>
    <w:rsid w:val="7D8F610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14"/>
    <w:qFormat/>
    <w:uiPriority w:val="0"/>
    <w:pPr>
      <w:keepNext/>
      <w:jc w:val="center"/>
      <w:outlineLvl w:val="0"/>
    </w:pPr>
    <w:rPr>
      <w:snapToGrid w:val="0"/>
      <w:szCs w:val="20"/>
    </w:rPr>
  </w:style>
  <w:style w:type="paragraph" w:styleId="3">
    <w:name w:val="heading 7"/>
    <w:basedOn w:val="1"/>
    <w:next w:val="1"/>
    <w:link w:val="15"/>
    <w:qFormat/>
    <w:uiPriority w:val="0"/>
    <w:pPr>
      <w:keepNext/>
      <w:ind w:left="-142"/>
      <w:jc w:val="right"/>
      <w:outlineLvl w:val="6"/>
    </w:pPr>
    <w:rPr>
      <w:rFonts w:ascii="AlgerianBasD" w:hAnsi="AlgerianBasD"/>
      <w:b/>
      <w:color w:val="000080"/>
      <w:sz w:val="4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Hyperlink"/>
    <w:qFormat/>
    <w:uiPriority w:val="99"/>
    <w:rPr>
      <w:color w:val="0000FF"/>
      <w:u w:val="single"/>
    </w:rPr>
  </w:style>
  <w:style w:type="paragraph" w:styleId="8">
    <w:name w:val="Normal (Web)"/>
    <w:basedOn w:val="1"/>
    <w:unhideWhenUsed/>
    <w:qFormat/>
    <w:uiPriority w:val="99"/>
    <w:pPr>
      <w:spacing w:before="100" w:beforeAutospacing="1" w:after="100" w:afterAutospacing="1"/>
    </w:pPr>
  </w:style>
  <w:style w:type="paragraph" w:styleId="9">
    <w:name w:val="header"/>
    <w:basedOn w:val="1"/>
    <w:link w:val="12"/>
    <w:unhideWhenUsed/>
    <w:qFormat/>
    <w:uiPriority w:val="99"/>
    <w:pPr>
      <w:tabs>
        <w:tab w:val="center" w:pos="4252"/>
        <w:tab w:val="right" w:pos="8504"/>
      </w:tabs>
    </w:pPr>
  </w:style>
  <w:style w:type="paragraph" w:styleId="10">
    <w:name w:val="footer"/>
    <w:basedOn w:val="1"/>
    <w:link w:val="13"/>
    <w:unhideWhenUsed/>
    <w:qFormat/>
    <w:uiPriority w:val="0"/>
    <w:pPr>
      <w:tabs>
        <w:tab w:val="center" w:pos="4252"/>
        <w:tab w:val="right" w:pos="8504"/>
      </w:tabs>
    </w:pPr>
  </w:style>
  <w:style w:type="character" w:customStyle="1" w:styleId="11">
    <w:name w:val="15"/>
    <w:basedOn w:val="4"/>
    <w:qFormat/>
    <w:uiPriority w:val="0"/>
    <w:rPr>
      <w:rFonts w:hint="default" w:ascii="Times New Roman" w:hAnsi="Times New Roman" w:cs="Times New Roman"/>
      <w:color w:val="0000FF"/>
      <w:u w:val="single"/>
    </w:rPr>
  </w:style>
  <w:style w:type="character" w:customStyle="1" w:styleId="12">
    <w:name w:val="Cabeçalho Char"/>
    <w:basedOn w:val="4"/>
    <w:link w:val="9"/>
    <w:qFormat/>
    <w:uiPriority w:val="99"/>
    <w:rPr>
      <w:rFonts w:ascii="Times New Roman" w:hAnsi="Times New Roman" w:eastAsia="Times New Roman" w:cs="Times New Roman"/>
      <w:sz w:val="24"/>
      <w:szCs w:val="24"/>
    </w:rPr>
  </w:style>
  <w:style w:type="character" w:customStyle="1" w:styleId="13">
    <w:name w:val="Rodapé Char"/>
    <w:basedOn w:val="4"/>
    <w:link w:val="10"/>
    <w:qFormat/>
    <w:uiPriority w:val="99"/>
    <w:rPr>
      <w:rFonts w:ascii="Times New Roman" w:hAnsi="Times New Roman" w:eastAsia="Times New Roman" w:cs="Times New Roman"/>
      <w:sz w:val="24"/>
      <w:szCs w:val="24"/>
    </w:rPr>
  </w:style>
  <w:style w:type="character" w:customStyle="1" w:styleId="14">
    <w:name w:val="Título 1 Char"/>
    <w:basedOn w:val="4"/>
    <w:link w:val="2"/>
    <w:qFormat/>
    <w:uiPriority w:val="0"/>
    <w:rPr>
      <w:rFonts w:ascii="Times New Roman" w:hAnsi="Times New Roman" w:eastAsia="Times New Roman" w:cs="Times New Roman"/>
      <w:snapToGrid w:val="0"/>
      <w:sz w:val="24"/>
    </w:rPr>
  </w:style>
  <w:style w:type="character" w:customStyle="1" w:styleId="15">
    <w:name w:val="Título 7 Char"/>
    <w:basedOn w:val="4"/>
    <w:link w:val="3"/>
    <w:qFormat/>
    <w:uiPriority w:val="0"/>
    <w:rPr>
      <w:rFonts w:ascii="AlgerianBasD" w:hAnsi="AlgerianBasD" w:eastAsia="Times New Roman" w:cs="Times New Roman"/>
      <w:b/>
      <w:color w:val="000080"/>
      <w:sz w:val="48"/>
    </w:rPr>
  </w:style>
  <w:style w:type="paragraph" w:customStyle="1" w:styleId="16">
    <w:name w:val="western"/>
    <w:basedOn w:val="1"/>
    <w:qFormat/>
    <w:uiPriority w:val="0"/>
    <w:pPr>
      <w:spacing w:before="100" w:beforeAutospacing="1"/>
      <w:jc w:val="both"/>
    </w:pPr>
    <w:rPr>
      <w:rFonts w:ascii="Bookman Old Style" w:hAnsi="Bookman Old Style"/>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914</Words>
  <Characters>4941</Characters>
  <Lines>41</Lines>
  <Paragraphs>11</Paragraphs>
  <TotalTime>1300</TotalTime>
  <ScaleCrop>false</ScaleCrop>
  <LinksUpToDate>false</LinksUpToDate>
  <CharactersWithSpaces>5844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2025-02-10T20:34:00Z</dcterms:created>
  <dc:creator>Usuario</dc:creator>
  <cp:lastModifiedBy>Usuario</cp:lastModifiedBy>
  <dcterms:modified xsi:type="dcterms:W3CDTF">2025-04-29T16:48:31Z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FFF14F54D89E4284A4B320D064F24867_13</vt:lpwstr>
  </property>
</Properties>
</file>