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AA3C9">
      <w:pPr>
        <w:spacing w:line="480" w:lineRule="auto"/>
        <w:jc w:val="both"/>
        <w:rPr>
          <w:rFonts w:asciiTheme="majorHAnsi" w:hAnsiTheme="majorHAnsi"/>
          <w:b/>
          <w:highlight w:val="none"/>
        </w:rPr>
      </w:pPr>
      <w:bookmarkStart w:id="0" w:name="_GoBack"/>
      <w:bookmarkEnd w:id="0"/>
    </w:p>
    <w:p w14:paraId="7234ADA0">
      <w:pPr>
        <w:spacing w:line="480" w:lineRule="auto"/>
        <w:jc w:val="both"/>
        <w:rPr>
          <w:rFonts w:asciiTheme="majorHAnsi" w:hAnsiTheme="majorHAnsi"/>
          <w:b/>
        </w:rPr>
      </w:pPr>
    </w:p>
    <w:p w14:paraId="7515DCD1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ATA Nº 00</w:t>
      </w:r>
      <w:r>
        <w:rPr>
          <w:rFonts w:hint="default" w:asciiTheme="majorHAnsi" w:hAnsiTheme="majorHAnsi"/>
          <w:b/>
          <w:lang w:val="pt-BR"/>
        </w:rPr>
        <w:t>3</w:t>
      </w:r>
      <w:r>
        <w:rPr>
          <w:rFonts w:asciiTheme="majorHAnsi" w:hAnsiTheme="majorHAnsi"/>
          <w:b/>
        </w:rPr>
        <w:t xml:space="preserve"> DA SESSÃO </w:t>
      </w:r>
      <w:r>
        <w:rPr>
          <w:rFonts w:hint="default" w:asciiTheme="majorHAnsi" w:hAnsiTheme="majorHAnsi"/>
          <w:b/>
          <w:lang w:val="pt-BR"/>
        </w:rPr>
        <w:t>EXTRAORDINÁRIA</w:t>
      </w:r>
      <w:r>
        <w:rPr>
          <w:rFonts w:asciiTheme="majorHAnsi" w:hAnsiTheme="majorHAnsi"/>
          <w:b/>
        </w:rPr>
        <w:t xml:space="preserve"> Nº 00</w:t>
      </w:r>
      <w:r>
        <w:rPr>
          <w:rFonts w:hint="default" w:asciiTheme="majorHAnsi" w:hAnsiTheme="majorHAnsi"/>
          <w:b/>
          <w:lang w:val="pt-BR"/>
        </w:rPr>
        <w:t>3</w:t>
      </w:r>
      <w:r>
        <w:rPr>
          <w:rFonts w:asciiTheme="majorHAnsi" w:hAnsiTheme="majorHAnsi"/>
          <w:b/>
        </w:rPr>
        <w:t xml:space="preserve">/2025 DA </w:t>
      </w:r>
      <w:r>
        <w:rPr>
          <w:rFonts w:hint="default" w:asciiTheme="majorHAnsi" w:hAnsiTheme="majorHAnsi"/>
          <w:b/>
          <w:lang w:val="pt-BR"/>
        </w:rPr>
        <w:t>20</w:t>
      </w:r>
      <w:r>
        <w:rPr>
          <w:rFonts w:asciiTheme="majorHAnsi" w:hAnsiTheme="majorHAnsi"/>
          <w:b/>
        </w:rPr>
        <w:t>ª LEGISLATURA</w:t>
      </w:r>
      <w:r>
        <w:rPr>
          <w:rFonts w:hint="default" w:asciiTheme="majorHAnsi" w:hAnsiTheme="majorHAnsi"/>
          <w:b/>
          <w:lang w:val="pt-BR"/>
        </w:rPr>
        <w:t xml:space="preserve"> </w:t>
      </w:r>
      <w:r>
        <w:rPr>
          <w:rFonts w:asciiTheme="majorHAnsi" w:hAnsiTheme="majorHAnsi"/>
          <w:b/>
        </w:rPr>
        <w:t xml:space="preserve">CÂMARA MUNICIPAL DE ITAMONTE </w:t>
      </w:r>
    </w:p>
    <w:p w14:paraId="5D7F9D34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72F3AD1F">
      <w:pPr>
        <w:spacing w:line="600" w:lineRule="auto"/>
        <w:jc w:val="both"/>
        <w:rPr>
          <w:rFonts w:hint="default" w:asciiTheme="majorAscii" w:hAnsiTheme="majorAscii"/>
          <w:b/>
          <w:sz w:val="24"/>
          <w:szCs w:val="24"/>
        </w:rPr>
      </w:pPr>
      <w:r>
        <w:rPr>
          <w:rFonts w:asciiTheme="majorHAnsi" w:hAnsiTheme="majorHAnsi"/>
          <w:b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 xml:space="preserve">Às 19 horas do dia </w:t>
      </w:r>
      <w:r>
        <w:rPr>
          <w:rFonts w:hint="default" w:asciiTheme="majorAscii" w:hAnsiTheme="majorAscii"/>
          <w:sz w:val="24"/>
          <w:szCs w:val="24"/>
          <w:lang w:val="pt-BR"/>
        </w:rPr>
        <w:t>19</w:t>
      </w:r>
      <w:r>
        <w:rPr>
          <w:rFonts w:hint="default" w:asciiTheme="majorAscii" w:hAnsiTheme="majorAscii"/>
          <w:sz w:val="24"/>
          <w:szCs w:val="24"/>
        </w:rPr>
        <w:t xml:space="preserve"> de </w:t>
      </w:r>
      <w:r>
        <w:rPr>
          <w:rFonts w:hint="default" w:asciiTheme="majorAscii" w:hAnsiTheme="majorAscii"/>
          <w:sz w:val="24"/>
          <w:szCs w:val="24"/>
          <w:lang w:val="pt-BR"/>
        </w:rPr>
        <w:t>Março</w:t>
      </w:r>
      <w:r>
        <w:rPr>
          <w:rFonts w:hint="default" w:asciiTheme="majorAscii" w:hAnsiTheme="majorAscii"/>
          <w:sz w:val="24"/>
          <w:szCs w:val="24"/>
        </w:rPr>
        <w:t xml:space="preserve"> de 2025, no Plenário da Câmara Municipal de Itamonte, teve início a Sessão </w:t>
      </w:r>
      <w:r>
        <w:rPr>
          <w:rFonts w:hint="default" w:asciiTheme="majorAscii" w:hAnsiTheme="majorAscii"/>
          <w:sz w:val="24"/>
          <w:szCs w:val="24"/>
          <w:lang w:val="pt-BR"/>
        </w:rPr>
        <w:t>Extraordinária</w:t>
      </w:r>
      <w:r>
        <w:rPr>
          <w:rFonts w:hint="default" w:asciiTheme="majorAscii" w:hAnsiTheme="majorAscii"/>
          <w:sz w:val="24"/>
          <w:szCs w:val="24"/>
        </w:rPr>
        <w:t xml:space="preserve"> de nº 0</w:t>
      </w:r>
      <w:r>
        <w:rPr>
          <w:rFonts w:hint="default" w:asciiTheme="majorAscii" w:hAnsiTheme="majorAscii"/>
          <w:sz w:val="24"/>
          <w:szCs w:val="24"/>
          <w:lang w:val="pt-BR"/>
        </w:rPr>
        <w:t>3</w:t>
      </w:r>
      <w:r>
        <w:rPr>
          <w:rFonts w:hint="default" w:asciiTheme="majorAscii" w:hAnsiTheme="majorAscii"/>
          <w:sz w:val="24"/>
          <w:szCs w:val="24"/>
        </w:rPr>
        <w:t xml:space="preserve"> dessa Legislatura, sob a Presidência de sua Excelência Senhor Vereador Luís </w:t>
      </w:r>
      <w:r>
        <w:rPr>
          <w:rFonts w:hint="default" w:asciiTheme="majorAscii" w:hAnsiTheme="majorAscii"/>
          <w:sz w:val="24"/>
          <w:szCs w:val="24"/>
          <w:lang w:val="pt-BR"/>
        </w:rPr>
        <w:t>Cláudio</w:t>
      </w:r>
      <w:r>
        <w:rPr>
          <w:rFonts w:hint="default" w:asciiTheme="majorAscii" w:hAnsiTheme="majorAscii"/>
          <w:sz w:val="24"/>
          <w:szCs w:val="24"/>
        </w:rPr>
        <w:t xml:space="preserve"> Costa Fernandes, </w:t>
      </w:r>
      <w:r>
        <w:rPr>
          <w:rFonts w:hint="default" w:asciiTheme="majorAscii" w:hAnsiTheme="majorAscii"/>
          <w:sz w:val="24"/>
          <w:szCs w:val="24"/>
          <w:lang w:val="pt-BR"/>
        </w:rPr>
        <w:t>Cláudia</w:t>
      </w:r>
      <w:r>
        <w:rPr>
          <w:rFonts w:hint="default" w:asciiTheme="majorAscii" w:hAnsiTheme="majorAscii"/>
          <w:sz w:val="24"/>
          <w:szCs w:val="24"/>
        </w:rPr>
        <w:t xml:space="preserve"> Fernandes Nunes de Carvalho, Alessandra Simone Pinto, Luciana Fernandes Leite Marciano, Danilo de Souza Zacarias, Germano Justino Ferreira, Dani Delfim Batista Correa, </w:t>
      </w:r>
      <w:r>
        <w:rPr>
          <w:rFonts w:hint="default" w:asciiTheme="majorAscii" w:hAnsiTheme="majorAscii"/>
          <w:sz w:val="24"/>
          <w:szCs w:val="24"/>
          <w:lang w:val="pt-BR"/>
        </w:rPr>
        <w:t>Sílvio</w:t>
      </w:r>
      <w:r>
        <w:rPr>
          <w:rFonts w:hint="default" w:asciiTheme="majorAscii" w:hAnsiTheme="majorAscii"/>
          <w:sz w:val="24"/>
          <w:szCs w:val="24"/>
        </w:rPr>
        <w:t xml:space="preserve"> Santoro </w:t>
      </w:r>
      <w:r>
        <w:rPr>
          <w:rFonts w:hint="default" w:asciiTheme="majorAscii" w:hAnsiTheme="majorAscii"/>
          <w:sz w:val="24"/>
          <w:szCs w:val="24"/>
          <w:lang w:val="pt-BR"/>
        </w:rPr>
        <w:t>Júnior</w:t>
      </w:r>
      <w:r>
        <w:rPr>
          <w:rFonts w:hint="default" w:asciiTheme="majorAscii" w:hAnsiTheme="majorAscii"/>
          <w:sz w:val="24"/>
          <w:szCs w:val="24"/>
        </w:rPr>
        <w:t xml:space="preserve"> e Carlos Henrique Romanelli.  Havendo quórum o Senhor Presidente declarou aberta a Sessão. </w:t>
      </w:r>
      <w:r>
        <w:rPr>
          <w:rFonts w:hint="default" w:asciiTheme="majorAscii" w:hAnsiTheme="majorAscii"/>
          <w:b/>
          <w:sz w:val="24"/>
          <w:szCs w:val="24"/>
        </w:rPr>
        <w:t>PRIMEIRO EXPEDIENTE: Primeiramente o senhor Presidente agradeceu a presença todos os presentes no plenário.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 xml:space="preserve">Vamos dar início aos nossos trabalhos 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, </w:t>
      </w:r>
      <w:r>
        <w:rPr>
          <w:rFonts w:hint="default" w:ascii="Cambria" w:hAnsi="Cambria" w:cs="Cambria"/>
          <w:color w:val="auto"/>
          <w:sz w:val="24"/>
          <w:szCs w:val="24"/>
          <w:highlight w:val="none"/>
          <w:lang w:val="pt-BR"/>
        </w:rPr>
        <w:t>b</w:t>
      </w:r>
      <w:r>
        <w:rPr>
          <w:rFonts w:hint="default" w:ascii="Cambria" w:hAnsi="Cambria" w:cs="Cambria"/>
          <w:color w:val="auto"/>
          <w:sz w:val="24"/>
          <w:szCs w:val="24"/>
          <w:highlight w:val="none"/>
        </w:rPr>
        <w:t>om dia a todos os presentes, cumprimento também os</w:t>
      </w:r>
      <w:r>
        <w:rPr>
          <w:rFonts w:hint="default" w:ascii="Cambria" w:hAnsi="Cambria" w:cs="Cambria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Cambria" w:hAnsi="Cambria" w:cs="Cambria"/>
          <w:color w:val="auto"/>
          <w:sz w:val="24"/>
          <w:szCs w:val="24"/>
          <w:highlight w:val="none"/>
        </w:rPr>
        <w:t xml:space="preserve">demais ouvintes que nos acompanham pelas redes sociais. </w:t>
      </w:r>
      <w:r>
        <w:rPr>
          <w:rFonts w:ascii="Arial" w:hAnsi="Arial" w:eastAsia="MS Mincho" w:cs="Arial"/>
          <w:bCs/>
          <w:sz w:val="24"/>
          <w:szCs w:val="24"/>
          <w:highlight w:val="none"/>
        </w:rPr>
        <w:t>P</w:t>
      </w:r>
      <w:r>
        <w:rPr>
          <w:rFonts w:hint="default" w:ascii="Cambria" w:hAnsi="Cambria" w:eastAsia="MS Mincho" w:cs="Cambria"/>
          <w:bCs/>
          <w:sz w:val="24"/>
          <w:szCs w:val="24"/>
          <w:highlight w:val="none"/>
        </w:rPr>
        <w:t>eço a Secretaria da mesa que realize</w:t>
      </w:r>
      <w:r>
        <w:rPr>
          <w:rFonts w:hint="default" w:ascii="Cambria" w:hAnsi="Cambria" w:cs="Cambria"/>
          <w:sz w:val="24"/>
          <w:szCs w:val="24"/>
          <w:highlight w:val="none"/>
        </w:rPr>
        <w:t xml:space="preserve"> a Leitura do </w:t>
      </w:r>
      <w:r>
        <w:rPr>
          <w:rFonts w:hint="default" w:ascii="Cambria" w:hAnsi="Cambria" w:cs="Cambria"/>
          <w:b/>
          <w:bCs/>
          <w:sz w:val="24"/>
          <w:szCs w:val="24"/>
          <w:highlight w:val="none"/>
        </w:rPr>
        <w:t>Parecer do Projeto de Lei nº 008/2025</w:t>
      </w:r>
      <w:r>
        <w:rPr>
          <w:rFonts w:hint="default" w:ascii="Cambria" w:hAnsi="Cambria" w:cs="Cambria"/>
          <w:bCs/>
          <w:sz w:val="24"/>
          <w:szCs w:val="24"/>
          <w:highlight w:val="none"/>
        </w:rPr>
        <w:t>, que</w:t>
      </w:r>
      <w:r>
        <w:rPr>
          <w:rFonts w:hint="default" w:ascii="Cambria" w:hAnsi="Cambria" w:cs="Cambria"/>
          <w:sz w:val="24"/>
          <w:szCs w:val="24"/>
          <w:highlight w:val="none"/>
        </w:rPr>
        <w:t xml:space="preserve"> dispõe sobre a abertura de crédito adicional especial por superávit financeiro e dá outras providências. O presente projeto teve pedido de urgência pelo executivo, para atender demandas da assistência social. </w:t>
      </w:r>
      <w:r>
        <w:rPr>
          <w:rFonts w:hint="default" w:ascii="Cambria" w:hAnsi="Cambria" w:cs="Cambria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Cambria" w:hAnsi="Cambria" w:cs="Cambria"/>
          <w:sz w:val="24"/>
          <w:szCs w:val="24"/>
        </w:rPr>
        <w:t>O projeto foi colocado em discussão e votação e foi aprovado por unanimidade dos presentes.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(Cláudia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Fernandes Nunes de Carvalho, Alessandra Simone Pinto, Luciana Fernande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s 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Leite Marciano, Danilo de Souza Zacarias, Germano Justino Ferreira, Dani Delfim Batista Correa,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Sílvio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Santoro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Júnior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e Carlos Henrique Romanelli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)</w:t>
      </w:r>
      <w:r>
        <w:rPr>
          <w:rFonts w:hint="default" w:ascii="Cambria" w:hAnsi="Cambria" w:cs="Cambria"/>
          <w:b/>
          <w:bCs/>
          <w:sz w:val="24"/>
          <w:szCs w:val="24"/>
        </w:rPr>
        <w:t>.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>e vai à sanção do Prefeito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Municipal. </w:t>
      </w:r>
      <w:r>
        <w:rPr>
          <w:rFonts w:hint="default" w:ascii="Cambria" w:hAnsi="Cambria" w:cs="Cambria"/>
          <w:color w:val="auto"/>
          <w:sz w:val="24"/>
          <w:szCs w:val="24"/>
          <w:highlight w:val="none"/>
        </w:rPr>
        <w:t xml:space="preserve">Peço ao Sr. Ver. Secretário que faça a Leitura dos Pareceres do </w:t>
      </w:r>
      <w:r>
        <w:rPr>
          <w:rFonts w:hint="default" w:ascii="Cambria" w:hAnsi="Cambria" w:cs="Cambria"/>
          <w:b/>
          <w:bCs/>
          <w:color w:val="auto"/>
          <w:sz w:val="24"/>
          <w:szCs w:val="24"/>
          <w:highlight w:val="none"/>
        </w:rPr>
        <w:t>PROJETO DE LEI Nº 009/2025</w:t>
      </w:r>
      <w:r>
        <w:rPr>
          <w:rFonts w:hint="default" w:ascii="Cambria" w:hAnsi="Cambria" w:cs="Cambria"/>
          <w:color w:val="auto"/>
          <w:sz w:val="24"/>
          <w:szCs w:val="24"/>
          <w:highlight w:val="none"/>
        </w:rPr>
        <w:t xml:space="preserve"> que dispõe sobre a abertura de crédito adicional especial por superávit financeiro e dá outras providências. O presente projeto teve pedido de urgência pelo executivo, para atender demandas da assistência social. </w:t>
      </w:r>
      <w:r>
        <w:rPr>
          <w:rFonts w:hint="default" w:ascii="Cambria" w:hAnsi="Cambria" w:cs="Cambria"/>
          <w:sz w:val="24"/>
          <w:szCs w:val="24"/>
        </w:rPr>
        <w:t>O projeto foi colocado em discussão e votação e foi aprovado por unanimidade dos presentes.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(Cláudia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Fernandes Nunes de Carvalho, Alessandra Simone Pinto, Luciana Fernande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s 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Leite Marciano, Danilo de Souza Zacarias, Germano Justino Ferreira, Dani Delfim Batista Correa,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Sílvio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Santoro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Júnior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e Carlos Henrique Romanelli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)</w:t>
      </w:r>
      <w:r>
        <w:rPr>
          <w:rFonts w:hint="default" w:ascii="Cambria" w:hAnsi="Cambria" w:cs="Cambria"/>
          <w:b/>
          <w:bCs/>
          <w:sz w:val="24"/>
          <w:szCs w:val="24"/>
        </w:rPr>
        <w:t>.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>e vai à sanção do Prefeito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Municipal. </w:t>
      </w:r>
      <w:r>
        <w:rPr>
          <w:rFonts w:hint="default" w:ascii="Cambria" w:hAnsi="Cambria" w:cs="Cambria"/>
          <w:sz w:val="24"/>
          <w:szCs w:val="24"/>
          <w:highlight w:val="none"/>
        </w:rPr>
        <w:t xml:space="preserve">Peço a Sra. Ver.  Secretário que faça a Leitura do Pareceres do </w:t>
      </w:r>
      <w:r>
        <w:rPr>
          <w:rFonts w:hint="default" w:ascii="Cambria" w:hAnsi="Cambria" w:cs="Cambria"/>
          <w:b/>
          <w:bCs/>
          <w:sz w:val="24"/>
          <w:szCs w:val="24"/>
          <w:highlight w:val="none"/>
        </w:rPr>
        <w:t>Projeto de Lei Nº 011/2025</w:t>
      </w:r>
      <w:r>
        <w:rPr>
          <w:rFonts w:hint="default" w:ascii="Cambria" w:hAnsi="Cambria" w:cs="Cambria"/>
          <w:sz w:val="24"/>
          <w:szCs w:val="24"/>
          <w:highlight w:val="none"/>
        </w:rPr>
        <w:t xml:space="preserve"> que dispõe sobre abertura de crédito adicional especial por tendência de excesso de arrecadação. O presente projeto teve pedido de urgência pelo executivo, para atender a demanda da construção de uma UBS no bairro Boa Vista</w:t>
      </w:r>
      <w:r>
        <w:rPr>
          <w:rFonts w:hint="default" w:ascii="Cambria" w:hAnsi="Cambria" w:cs="Cambria"/>
          <w:sz w:val="24"/>
          <w:szCs w:val="24"/>
          <w:highlight w:val="none"/>
          <w:lang w:val="pt-BR"/>
        </w:rPr>
        <w:t xml:space="preserve">. </w:t>
      </w:r>
      <w:r>
        <w:rPr>
          <w:rFonts w:hint="default" w:ascii="Cambria" w:hAnsi="Cambria" w:cs="Cambria"/>
          <w:sz w:val="24"/>
          <w:szCs w:val="24"/>
        </w:rPr>
        <w:t>O projeto foi colocado em discussão e votação e foi aprovado por unanimidade dos presentes.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(Cláudia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Fernandes Nunes de Carvalho, Alessandra Simone Pinto, Luciana Fernande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s 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Leite Marciano, Danilo de Souza Zacarias, Germano Justino Ferreira, Dani Delfim Batista Correa,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Sílvio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Santoro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Júnior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 e Carlos Henrique Romanelli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>)</w:t>
      </w:r>
      <w:r>
        <w:rPr>
          <w:rFonts w:hint="default" w:ascii="Cambria" w:hAnsi="Cambria" w:cs="Cambria"/>
          <w:b/>
          <w:bCs/>
          <w:sz w:val="24"/>
          <w:szCs w:val="24"/>
        </w:rPr>
        <w:t>.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>e vai à sanção do Prefeito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mbria" w:hAnsi="Cambria" w:cs="Cambria"/>
          <w:b/>
          <w:bCs/>
          <w:sz w:val="24"/>
          <w:szCs w:val="24"/>
        </w:rPr>
        <w:t xml:space="preserve">Municipal. </w:t>
      </w:r>
      <w:r>
        <w:rPr>
          <w:rFonts w:hint="default" w:ascii="Cambria" w:hAnsi="Cambria" w:cs="Cambria"/>
          <w:b/>
          <w:bCs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 xml:space="preserve">PRONUNCIOMENTOS: Todos os pronunciamentos e demais assuntos tratados na </w:t>
      </w:r>
      <w:r>
        <w:rPr>
          <w:rFonts w:hint="default" w:asciiTheme="majorAscii" w:hAnsiTheme="majorAscii"/>
          <w:b/>
          <w:sz w:val="24"/>
          <w:szCs w:val="24"/>
          <w:lang w:val="pt-BR"/>
        </w:rPr>
        <w:t>Reunião</w:t>
      </w:r>
      <w:r>
        <w:rPr>
          <w:rFonts w:hint="default" w:asciiTheme="majorAscii" w:hAnsiTheme="majorAscii"/>
          <w:b/>
          <w:sz w:val="24"/>
          <w:szCs w:val="24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  <w:lang w:val="pt-BR"/>
        </w:rPr>
        <w:t>extraor</w:t>
      </w:r>
      <w:r>
        <w:rPr>
          <w:rFonts w:hint="default" w:asciiTheme="majorAscii" w:hAnsiTheme="majorAscii"/>
          <w:b/>
          <w:sz w:val="24"/>
          <w:szCs w:val="24"/>
        </w:rPr>
        <w:t>dinária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>encontram-se arquivados na forma de gravação em áudio na Secretaria da Câmara Municipal de Itamonte e também podem ser acessados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 xml:space="preserve">através do site da Câmara Municipal no endereço: </w:t>
      </w: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"http://itamonte.cam.mg.gov.br/"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10"/>
          <w:rFonts w:hint="default" w:asciiTheme="majorAscii" w:hAnsiTheme="majorAscii"/>
          <w:b/>
          <w:sz w:val="24"/>
          <w:szCs w:val="24"/>
        </w:rPr>
        <w:t>http://itamonte.cam.mg.gov.br/</w:t>
      </w:r>
      <w:r>
        <w:rPr>
          <w:rStyle w:val="10"/>
          <w:rFonts w:hint="default" w:asciiTheme="majorAscii" w:hAnsiTheme="majorAscii"/>
          <w:b/>
          <w:sz w:val="24"/>
          <w:szCs w:val="24"/>
        </w:rPr>
        <w:fldChar w:fldCharType="end"/>
      </w:r>
      <w:r>
        <w:rPr>
          <w:rFonts w:hint="default" w:asciiTheme="majorAscii" w:hAnsiTheme="majorAscii"/>
          <w:b/>
          <w:sz w:val="24"/>
          <w:szCs w:val="24"/>
        </w:rPr>
        <w:t xml:space="preserve">. </w:t>
      </w:r>
      <w:r>
        <w:rPr>
          <w:rFonts w:hint="default" w:asciiTheme="majorAscii" w:hAnsiTheme="majorAscii"/>
          <w:sz w:val="24"/>
          <w:szCs w:val="24"/>
        </w:rPr>
        <w:t>E</w:t>
      </w:r>
      <w:r>
        <w:rPr>
          <w:rFonts w:hint="default" w:asciiTheme="majorAscii" w:hAnsiTheme="majorAscii"/>
          <w:b/>
          <w:sz w:val="24"/>
          <w:szCs w:val="24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>nada mais havendo a tratar o senhor Presidente declarou encerrada a sessão.</w:t>
      </w:r>
    </w:p>
    <w:p w14:paraId="68FF230A">
      <w:pPr>
        <w:spacing w:line="480" w:lineRule="auto"/>
        <w:jc w:val="both"/>
        <w:rPr>
          <w:rFonts w:hint="default" w:asciiTheme="majorAscii" w:hAnsiTheme="majorAscii"/>
          <w:sz w:val="24"/>
          <w:szCs w:val="24"/>
        </w:rPr>
      </w:pPr>
    </w:p>
    <w:p w14:paraId="53DC8754">
      <w:pPr>
        <w:spacing w:line="360" w:lineRule="auto"/>
        <w:jc w:val="center"/>
        <w:rPr>
          <w:rFonts w:asciiTheme="majorHAnsi" w:hAnsiTheme="majorHAnsi"/>
        </w:rPr>
      </w:pPr>
    </w:p>
    <w:p w14:paraId="4AD520E9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Luís </w:t>
      </w:r>
      <w:r>
        <w:rPr>
          <w:rFonts w:asciiTheme="majorHAnsi" w:hAnsiTheme="majorHAnsi"/>
          <w:lang w:val="pt-BR"/>
        </w:rPr>
        <w:t>Cláudio</w:t>
      </w:r>
      <w:r>
        <w:rPr>
          <w:rFonts w:asciiTheme="majorHAnsi" w:hAnsiTheme="majorHAnsi"/>
        </w:rPr>
        <w:t xml:space="preserve"> Costa Fernandes</w:t>
      </w:r>
    </w:p>
    <w:p w14:paraId="586EF757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Presidente</w:t>
      </w:r>
    </w:p>
    <w:p w14:paraId="258CA8A1">
      <w:pPr>
        <w:spacing w:line="360" w:lineRule="auto"/>
        <w:jc w:val="center"/>
        <w:rPr>
          <w:rFonts w:asciiTheme="majorHAnsi" w:hAnsiTheme="majorHAnsi"/>
        </w:rPr>
      </w:pPr>
    </w:p>
    <w:p w14:paraId="0E0FF8A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Germano Justino Ferreira                                   </w:t>
      </w:r>
      <w:r>
        <w:rPr>
          <w:rFonts w:asciiTheme="majorHAnsi" w:hAnsiTheme="majorHAnsi"/>
          <w:lang w:val="pt-BR"/>
        </w:rPr>
        <w:t>Cláudia</w:t>
      </w:r>
      <w:r>
        <w:rPr>
          <w:rFonts w:asciiTheme="majorHAnsi" w:hAnsiTheme="majorHAnsi"/>
        </w:rPr>
        <w:t xml:space="preserve"> Fernandes Nunes de Carvalho</w:t>
      </w:r>
    </w:p>
    <w:p w14:paraId="4A5B17BB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Vice- Presidente                                                                   Secretário</w:t>
      </w:r>
    </w:p>
    <w:p w14:paraId="362C1C2B">
      <w:pPr>
        <w:spacing w:line="360" w:lineRule="auto"/>
        <w:jc w:val="center"/>
        <w:rPr>
          <w:rFonts w:asciiTheme="majorHAnsi" w:hAnsiTheme="majorHAnsi"/>
        </w:rPr>
      </w:pPr>
    </w:p>
    <w:p w14:paraId="1A406FBB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Alessandra Simone Pinto</w:t>
      </w:r>
    </w:p>
    <w:p w14:paraId="47966CC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Vereadora</w:t>
      </w:r>
    </w:p>
    <w:p w14:paraId="7EFA9A67">
      <w:pPr>
        <w:spacing w:line="360" w:lineRule="auto"/>
        <w:jc w:val="center"/>
        <w:rPr>
          <w:rFonts w:asciiTheme="majorHAnsi" w:hAnsiTheme="majorHAnsi"/>
        </w:rPr>
      </w:pPr>
    </w:p>
    <w:p w14:paraId="0B29AFC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Luciana Fernandes Leite Marciano                                          Danilo de Souza Zacarias</w:t>
      </w:r>
    </w:p>
    <w:p w14:paraId="3D0A4A6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Vereadora                                                                                         Vereador</w:t>
      </w:r>
    </w:p>
    <w:p w14:paraId="7CD9C541">
      <w:pPr>
        <w:spacing w:line="360" w:lineRule="auto"/>
        <w:jc w:val="center"/>
        <w:rPr>
          <w:rFonts w:asciiTheme="majorHAnsi" w:hAnsiTheme="majorHAnsi"/>
        </w:rPr>
      </w:pPr>
    </w:p>
    <w:p w14:paraId="2D10EBA1">
      <w:pPr>
        <w:spacing w:line="360" w:lineRule="auto"/>
        <w:jc w:val="center"/>
        <w:rPr>
          <w:rFonts w:asciiTheme="majorHAnsi" w:hAnsiTheme="majorHAnsi"/>
        </w:rPr>
      </w:pPr>
    </w:p>
    <w:p w14:paraId="28E28F95">
      <w:pPr>
        <w:spacing w:line="360" w:lineRule="auto"/>
        <w:jc w:val="center"/>
        <w:rPr>
          <w:rFonts w:asciiTheme="majorHAnsi" w:hAnsiTheme="majorHAnsi"/>
        </w:rPr>
      </w:pPr>
    </w:p>
    <w:p w14:paraId="523D66A3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Dani Delfim Batista Correa</w:t>
      </w:r>
      <w:r>
        <w:rPr>
          <w:rFonts w:hint="default" w:asciiTheme="majorHAnsi" w:hAnsiTheme="majorHAnsi"/>
          <w:lang w:val="pt-BR"/>
        </w:rPr>
        <w:t xml:space="preserve">                                                         </w:t>
      </w:r>
      <w:r>
        <w:rPr>
          <w:rFonts w:asciiTheme="majorHAnsi" w:hAnsiTheme="majorHAnsi"/>
        </w:rPr>
        <w:t>Silvio Santoro Junior</w:t>
      </w:r>
    </w:p>
    <w:p w14:paraId="3A34B002">
      <w:pPr>
        <w:spacing w:line="360" w:lineRule="auto"/>
        <w:jc w:val="center"/>
        <w:rPr>
          <w:rFonts w:asciiTheme="majorHAnsi" w:hAnsiTheme="majorHAnsi"/>
        </w:rPr>
      </w:pPr>
      <w:r>
        <w:rPr>
          <w:rFonts w:hint="default" w:asciiTheme="majorHAnsi" w:hAnsiTheme="majorHAnsi"/>
          <w:lang w:val="pt-BR"/>
        </w:rPr>
        <w:t xml:space="preserve">Vereador                                                                                          </w:t>
      </w:r>
      <w:r>
        <w:rPr>
          <w:rFonts w:asciiTheme="majorHAnsi" w:hAnsiTheme="majorHAnsi"/>
        </w:rPr>
        <w:t>Vereador</w:t>
      </w:r>
    </w:p>
    <w:p w14:paraId="797E1453">
      <w:pPr>
        <w:spacing w:line="360" w:lineRule="auto"/>
        <w:jc w:val="center"/>
        <w:rPr>
          <w:rFonts w:asciiTheme="majorHAnsi" w:hAnsiTheme="majorHAnsi"/>
        </w:rPr>
      </w:pPr>
    </w:p>
    <w:p w14:paraId="7FF871E2">
      <w:pPr>
        <w:spacing w:line="360" w:lineRule="auto"/>
        <w:jc w:val="center"/>
        <w:rPr>
          <w:rFonts w:asciiTheme="majorHAnsi" w:hAnsiTheme="majorHAnsi"/>
        </w:rPr>
      </w:pPr>
    </w:p>
    <w:p w14:paraId="1E65D926">
      <w:pPr>
        <w:spacing w:line="360" w:lineRule="auto"/>
        <w:jc w:val="center"/>
        <w:rPr>
          <w:rFonts w:asciiTheme="majorHAnsi" w:hAnsiTheme="majorHAnsi"/>
        </w:rPr>
      </w:pPr>
    </w:p>
    <w:p w14:paraId="4A46FD0D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Carlos Henrique Romanelli</w:t>
      </w:r>
    </w:p>
    <w:p w14:paraId="3CC1B6F9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 w:start="42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lgerianBasD">
    <w:altName w:val="Gabriola"/>
    <w:panose1 w:val="00000000000000000000"/>
    <w:charset w:val="00"/>
    <w:family w:val="decorative"/>
    <w:pitch w:val="default"/>
    <w:sig w:usb0="00000000" w:usb1="00000000" w:usb2="00000000" w:usb3="00000000" w:csb0="0000001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yriad Web Pro">
    <w:altName w:val="Corbel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B66B2">
    <w:pPr>
      <w:pStyle w:val="9"/>
      <w:jc w:val="center"/>
      <w:rPr>
        <w:rFonts w:ascii="Calibri" w:hAnsi="Calibri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44F56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AR1&#10;Fk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44F56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sz w:val="22"/>
        <w:szCs w:val="22"/>
      </w:rPr>
      <w:t xml:space="preserve">Rua Pedro Teodoro de Carvalho, N°. 88 - Centro - Itamonte/MG </w:t>
    </w:r>
  </w:p>
  <w:p w14:paraId="0E2B268E">
    <w:pPr>
      <w:pStyle w:val="9"/>
      <w:ind w:firstLine="1320" w:firstLineChars="600"/>
    </w:pPr>
    <w:r>
      <w:rPr>
        <w:rFonts w:ascii="Calibri" w:hAnsi="Calibri"/>
        <w:sz w:val="22"/>
        <w:szCs w:val="22"/>
      </w:rPr>
      <w:t>CEP: 37466-000 - E-mail: camaramunicipaldeitamonte@hotmail.com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88790">
    <w:pPr>
      <w:pStyle w:val="3"/>
      <w:jc w:val="center"/>
      <w:rPr>
        <w:rFonts w:ascii="Myriad Web Pro" w:hAnsi="Myriad Web Pro"/>
        <w:color w:val="339966"/>
        <w:spacing w:val="-30"/>
        <w:sz w:val="40"/>
        <w:szCs w:val="40"/>
      </w:rPr>
    </w:pPr>
    <w:r>
      <w:rPr>
        <w:rFonts w:ascii="Myriad Web Pro" w:hAnsi="Myriad Web Pro"/>
        <w:color w:val="339966"/>
        <w:sz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2461895</wp:posOffset>
          </wp:positionH>
          <wp:positionV relativeFrom="paragraph">
            <wp:posOffset>6985</wp:posOffset>
          </wp:positionV>
          <wp:extent cx="767080" cy="904875"/>
          <wp:effectExtent l="0" t="0" r="13970" b="9525"/>
          <wp:wrapTight wrapText="bothSides">
            <wp:wrapPolygon>
              <wp:start x="0" y="0"/>
              <wp:lineTo x="0" y="21373"/>
              <wp:lineTo x="20921" y="21373"/>
              <wp:lineTo x="20921" y="0"/>
              <wp:lineTo x="0" y="0"/>
            </wp:wrapPolygon>
          </wp:wrapTight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08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954EE4">
    <w:pPr>
      <w:pStyle w:val="3"/>
      <w:jc w:val="center"/>
      <w:rPr>
        <w:rFonts w:ascii="Myriad Web Pro" w:hAnsi="Myriad Web Pro"/>
        <w:color w:val="339966"/>
        <w:sz w:val="40"/>
      </w:rPr>
    </w:pPr>
  </w:p>
  <w:p w14:paraId="690067C7">
    <w:pPr>
      <w:pStyle w:val="3"/>
      <w:jc w:val="center"/>
      <w:rPr>
        <w:rFonts w:ascii="Myriad Web Pro" w:hAnsi="Myriad Web Pro"/>
        <w:color w:val="339966"/>
        <w:spacing w:val="-20"/>
        <w:sz w:val="44"/>
        <w:szCs w:val="44"/>
      </w:rPr>
    </w:pPr>
  </w:p>
  <w:p w14:paraId="4F9A2D29">
    <w:pPr>
      <w:pStyle w:val="3"/>
      <w:jc w:val="center"/>
      <w:rPr>
        <w:rFonts w:ascii="Myriad Web Pro" w:hAnsi="Myriad Web Pro"/>
        <w:color w:val="339966"/>
        <w:spacing w:val="-20"/>
        <w:sz w:val="44"/>
        <w:szCs w:val="44"/>
      </w:rPr>
    </w:pPr>
    <w:r>
      <w:rPr>
        <w:rFonts w:ascii="Myriad Web Pro" w:hAnsi="Myriad Web Pro"/>
        <w:color w:val="339966"/>
        <w:spacing w:val="-20"/>
        <w:sz w:val="44"/>
        <w:szCs w:val="44"/>
      </w:rPr>
      <w:t xml:space="preserve">  CÂMARA MUNICIPAL DE ITAMONTE</w:t>
    </w:r>
  </w:p>
  <w:p w14:paraId="68C35F00">
    <w:pPr>
      <w:pStyle w:val="2"/>
      <w:rPr>
        <w:rFonts w:ascii="Myriad Web Pro" w:hAnsi="Myriad Web Pro"/>
        <w:color w:val="339966"/>
        <w:sz w:val="28"/>
        <w:szCs w:val="28"/>
      </w:rPr>
    </w:pPr>
    <w:r>
      <w:rPr>
        <w:rFonts w:ascii="Myriad Web Pro" w:hAnsi="Myriad Web Pro"/>
        <w:color w:val="339966"/>
        <w:sz w:val="28"/>
        <w:szCs w:val="28"/>
      </w:rPr>
      <w:t>ESTADO DE MINAS GERAIS</w:t>
    </w:r>
  </w:p>
  <w:p w14:paraId="2A206C6D">
    <w:pPr>
      <w:pStyle w:val="2"/>
      <w:rPr>
        <w:rFonts w:ascii="Myriad Web Pro" w:hAnsi="Myriad Web Pro"/>
        <w:i/>
        <w:iCs/>
        <w:color w:val="339966"/>
      </w:rPr>
    </w:pPr>
    <w:r>
      <w:rPr>
        <w:rFonts w:ascii="Myriad Web Pro" w:hAnsi="Myriad Web Pro"/>
        <w:i/>
        <w:iCs/>
        <w:color w:val="339966"/>
        <w:sz w:val="28"/>
        <w:szCs w:val="28"/>
      </w:rPr>
      <w:t>Plenário Delfim Eugênio Pinto</w:t>
    </w:r>
  </w:p>
  <w:p w14:paraId="5AC6EBC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48"/>
    <w:rsid w:val="003301FD"/>
    <w:rsid w:val="006A1F0D"/>
    <w:rsid w:val="00730192"/>
    <w:rsid w:val="008A0ADE"/>
    <w:rsid w:val="00985D54"/>
    <w:rsid w:val="009C03B4"/>
    <w:rsid w:val="00BE3EDA"/>
    <w:rsid w:val="00DF6505"/>
    <w:rsid w:val="00E43048"/>
    <w:rsid w:val="00E5314E"/>
    <w:rsid w:val="035A2690"/>
    <w:rsid w:val="0F5B1B23"/>
    <w:rsid w:val="182A5B48"/>
    <w:rsid w:val="1A5C23DD"/>
    <w:rsid w:val="297434CC"/>
    <w:rsid w:val="30CE0D6F"/>
    <w:rsid w:val="335926E3"/>
    <w:rsid w:val="33BB3A09"/>
    <w:rsid w:val="356D0942"/>
    <w:rsid w:val="3B762334"/>
    <w:rsid w:val="3BAB3372"/>
    <w:rsid w:val="3CC22AA6"/>
    <w:rsid w:val="3F9D2E35"/>
    <w:rsid w:val="40ED1979"/>
    <w:rsid w:val="44917735"/>
    <w:rsid w:val="46E12CF7"/>
    <w:rsid w:val="4ADC2A88"/>
    <w:rsid w:val="4C513577"/>
    <w:rsid w:val="4C934D6A"/>
    <w:rsid w:val="5283086C"/>
    <w:rsid w:val="60290078"/>
    <w:rsid w:val="6D880512"/>
    <w:rsid w:val="6D8F301A"/>
    <w:rsid w:val="70221E1D"/>
    <w:rsid w:val="75822AD7"/>
    <w:rsid w:val="7E9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napToGrid w:val="0"/>
      <w:szCs w:val="20"/>
    </w:rPr>
  </w:style>
  <w:style w:type="paragraph" w:styleId="3">
    <w:name w:val="heading 7"/>
    <w:basedOn w:val="1"/>
    <w:next w:val="1"/>
    <w:qFormat/>
    <w:uiPriority w:val="0"/>
    <w:pPr>
      <w:keepNext/>
      <w:ind w:left="-142"/>
      <w:jc w:val="right"/>
      <w:outlineLvl w:val="6"/>
    </w:pPr>
    <w:rPr>
      <w:rFonts w:ascii="AlgerianBasD" w:hAnsi="AlgerianBasD"/>
      <w:b/>
      <w:color w:val="000080"/>
      <w:sz w:val="4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unhideWhenUsed/>
    <w:qFormat/>
    <w:uiPriority w:val="99"/>
    <w:rPr>
      <w:rFonts w:eastAsia="Times New Roman" w:cs="Times New Roman"/>
      <w:szCs w:val="22"/>
      <w:lang w:val="pt-BR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character" w:customStyle="1" w:styleId="10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1708</Characters>
  <Lines>14</Lines>
  <Paragraphs>4</Paragraphs>
  <TotalTime>61</TotalTime>
  <ScaleCrop>false</ScaleCrop>
  <LinksUpToDate>false</LinksUpToDate>
  <CharactersWithSpaces>2020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2025-01-09T15:33:00Z</dcterms:created>
  <dc:creator>Usuario</dc:creator>
  <cp:lastModifiedBy>Usuario</cp:lastModifiedBy>
  <dcterms:modified xsi:type="dcterms:W3CDTF">2025-04-03T16:36:51Z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AD1F35ABF7D948CCAF635F2E5A1AE2D9_13</vt:lpwstr>
  </property>
</Properties>
</file>